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E07" w:rsidRDefault="00095E07" w:rsidP="00095E07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решению </w:t>
      </w:r>
    </w:p>
    <w:p w:rsidR="00095E07" w:rsidRDefault="00095E07" w:rsidP="00095E07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Сургутского района</w:t>
      </w:r>
    </w:p>
    <w:p w:rsidR="00095E07" w:rsidRDefault="00095E07" w:rsidP="00095E07">
      <w:pPr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20 сентября 2024 года № 75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A2082F" w:rsidRPr="00A2082F" w:rsidRDefault="00A2082F" w:rsidP="007367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550B" w:rsidRDefault="00A2082F" w:rsidP="007367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2082F">
        <w:rPr>
          <w:rFonts w:ascii="Times New Roman" w:hAnsi="Times New Roman" w:cs="Times New Roman"/>
          <w:bCs/>
          <w:sz w:val="28"/>
          <w:szCs w:val="28"/>
        </w:rPr>
        <w:t xml:space="preserve">Положение </w:t>
      </w:r>
      <w:r w:rsidRPr="00A2082F">
        <w:rPr>
          <w:rFonts w:ascii="Times New Roman" w:hAnsi="Times New Roman" w:cs="Times New Roman"/>
          <w:bCs/>
          <w:sz w:val="28"/>
          <w:szCs w:val="28"/>
        </w:rPr>
        <w:br/>
        <w:t xml:space="preserve">о порядке учёта предложений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проекту Устава Сургутского района </w:t>
      </w:r>
      <w:r w:rsidRPr="00A2082F">
        <w:rPr>
          <w:rFonts w:ascii="Times New Roman" w:hAnsi="Times New Roman" w:cs="Times New Roman"/>
          <w:bCs/>
          <w:sz w:val="28"/>
          <w:szCs w:val="28"/>
        </w:rPr>
        <w:t>и проекту решения Думы Сургутского района о внесении изменений и дополнений в Устав Сургутского района</w:t>
      </w:r>
    </w:p>
    <w:p w:rsidR="007367C1" w:rsidRPr="00C44EE9" w:rsidRDefault="007367C1" w:rsidP="007367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2082F" w:rsidRDefault="00A2082F" w:rsidP="007367C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1001"/>
      <w:r>
        <w:rPr>
          <w:rFonts w:ascii="Times New Roman" w:hAnsi="Times New Roman" w:cs="Times New Roman"/>
          <w:bCs/>
          <w:sz w:val="28"/>
          <w:szCs w:val="28"/>
        </w:rPr>
        <w:t>Статья</w:t>
      </w:r>
      <w:r w:rsidRPr="00A2082F">
        <w:rPr>
          <w:rFonts w:ascii="Times New Roman" w:hAnsi="Times New Roman" w:cs="Times New Roman"/>
          <w:bCs/>
          <w:sz w:val="28"/>
          <w:szCs w:val="28"/>
        </w:rPr>
        <w:t xml:space="preserve"> 1. </w:t>
      </w:r>
      <w:r w:rsidRPr="00A2082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  <w:bookmarkEnd w:id="1"/>
    </w:p>
    <w:p w:rsidR="007367C1" w:rsidRPr="00A2082F" w:rsidRDefault="007367C1" w:rsidP="007367C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2082F" w:rsidRPr="0086550B" w:rsidRDefault="007367C1" w:rsidP="007367C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11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2082F" w:rsidRPr="00A2082F">
        <w:rPr>
          <w:rFonts w:ascii="Times New Roman" w:hAnsi="Times New Roman" w:cs="Times New Roman"/>
          <w:sz w:val="28"/>
          <w:szCs w:val="28"/>
        </w:rPr>
        <w:t xml:space="preserve">Положение о порядке учёта предложений по проекту Устава Сургутского района и проекту решения Думы Сургутского района о внесении изменений и дополнений в Устав Сургутского района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2082F" w:rsidRPr="00A2082F">
        <w:rPr>
          <w:rFonts w:ascii="Times New Roman" w:hAnsi="Times New Roman" w:cs="Times New Roman"/>
          <w:sz w:val="28"/>
          <w:szCs w:val="28"/>
        </w:rPr>
        <w:t xml:space="preserve"> Положение) разработано в соответствии с </w:t>
      </w:r>
      <w:hyperlink r:id="rId5" w:history="1">
        <w:r w:rsidR="00A2082F" w:rsidRPr="00A2082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 w:rsidR="00A2082F" w:rsidRPr="00A2082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законодательством, законами Ханты-Мансийского автономного округа – Югры, </w:t>
      </w:r>
      <w:hyperlink r:id="rId6" w:history="1">
        <w:r w:rsidR="00A2082F" w:rsidRPr="00A2082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A2082F" w:rsidRPr="00A2082F">
        <w:rPr>
          <w:rFonts w:ascii="Times New Roman" w:hAnsi="Times New Roman" w:cs="Times New Roman"/>
          <w:sz w:val="28"/>
          <w:szCs w:val="28"/>
        </w:rPr>
        <w:t xml:space="preserve"> Сургутского района, </w:t>
      </w:r>
      <w:r w:rsidR="00C44EE9">
        <w:rPr>
          <w:rFonts w:ascii="Times New Roman" w:hAnsi="Times New Roman" w:cs="Times New Roman"/>
          <w:sz w:val="28"/>
          <w:szCs w:val="28"/>
        </w:rPr>
        <w:t>П</w:t>
      </w:r>
      <w:r w:rsidR="00A2082F" w:rsidRPr="00A2082F">
        <w:rPr>
          <w:rFonts w:ascii="Times New Roman" w:hAnsi="Times New Roman" w:cs="Times New Roman"/>
          <w:sz w:val="28"/>
          <w:szCs w:val="28"/>
        </w:rPr>
        <w:t>орядк</w:t>
      </w:r>
      <w:r w:rsidR="00C44EE9">
        <w:rPr>
          <w:rFonts w:ascii="Times New Roman" w:hAnsi="Times New Roman" w:cs="Times New Roman"/>
          <w:sz w:val="28"/>
          <w:szCs w:val="28"/>
        </w:rPr>
        <w:t>ом</w:t>
      </w:r>
      <w:r w:rsidR="00A2082F" w:rsidRPr="00A2082F">
        <w:rPr>
          <w:rFonts w:ascii="Times New Roman" w:hAnsi="Times New Roman" w:cs="Times New Roman"/>
          <w:sz w:val="28"/>
          <w:szCs w:val="28"/>
        </w:rPr>
        <w:t xml:space="preserve"> организации и проведения публичных слушаний </w:t>
      </w:r>
      <w:r w:rsidR="00C44EE9">
        <w:rPr>
          <w:rFonts w:ascii="Times New Roman" w:hAnsi="Times New Roman" w:cs="Times New Roman"/>
          <w:sz w:val="28"/>
          <w:szCs w:val="28"/>
        </w:rPr>
        <w:t>на территории</w:t>
      </w:r>
      <w:r w:rsidR="00A2082F" w:rsidRPr="00A2082F">
        <w:rPr>
          <w:rFonts w:ascii="Times New Roman" w:hAnsi="Times New Roman" w:cs="Times New Roman"/>
          <w:sz w:val="28"/>
          <w:szCs w:val="28"/>
        </w:rPr>
        <w:t xml:space="preserve"> Сургутско</w:t>
      </w:r>
      <w:r w:rsidR="00C44EE9">
        <w:rPr>
          <w:rFonts w:ascii="Times New Roman" w:hAnsi="Times New Roman" w:cs="Times New Roman"/>
          <w:sz w:val="28"/>
          <w:szCs w:val="28"/>
        </w:rPr>
        <w:t>го</w:t>
      </w:r>
      <w:r w:rsidR="00A2082F" w:rsidRPr="00A2082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44EE9">
        <w:rPr>
          <w:rFonts w:ascii="Times New Roman" w:hAnsi="Times New Roman" w:cs="Times New Roman"/>
          <w:sz w:val="28"/>
          <w:szCs w:val="28"/>
        </w:rPr>
        <w:t>а</w:t>
      </w:r>
      <w:r w:rsidR="0086550B">
        <w:rPr>
          <w:rFonts w:ascii="Times New Roman" w:hAnsi="Times New Roman" w:cs="Times New Roman"/>
          <w:sz w:val="28"/>
          <w:szCs w:val="28"/>
        </w:rPr>
        <w:t xml:space="preserve"> </w:t>
      </w:r>
      <w:r w:rsidR="0086550B" w:rsidRPr="0086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6550B" w:rsidRPr="0086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Порядок)</w:t>
      </w:r>
      <w:r w:rsidR="00A2082F" w:rsidRPr="0086550B">
        <w:rPr>
          <w:rFonts w:ascii="Times New Roman" w:hAnsi="Times New Roman" w:cs="Times New Roman"/>
          <w:sz w:val="28"/>
          <w:szCs w:val="28"/>
        </w:rPr>
        <w:t>.</w:t>
      </w:r>
    </w:p>
    <w:bookmarkEnd w:id="2"/>
    <w:p w:rsidR="00A2082F" w:rsidRPr="00A2082F" w:rsidRDefault="00A2082F" w:rsidP="007367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2082F">
        <w:rPr>
          <w:rFonts w:ascii="Times New Roman" w:hAnsi="Times New Roman" w:cs="Times New Roman"/>
          <w:sz w:val="28"/>
          <w:szCs w:val="28"/>
        </w:rPr>
        <w:t xml:space="preserve">2. Положением определяется порядок внесения и учёта предложений по проекту Устава Сургутского района (далее </w:t>
      </w:r>
      <w:r w:rsidR="007367C1">
        <w:rPr>
          <w:rFonts w:ascii="Times New Roman" w:hAnsi="Times New Roman" w:cs="Times New Roman"/>
          <w:sz w:val="28"/>
          <w:szCs w:val="28"/>
        </w:rPr>
        <w:t>-</w:t>
      </w:r>
      <w:r w:rsidRPr="00A2082F">
        <w:rPr>
          <w:rFonts w:ascii="Times New Roman" w:hAnsi="Times New Roman" w:cs="Times New Roman"/>
          <w:sz w:val="28"/>
          <w:szCs w:val="28"/>
        </w:rPr>
        <w:t xml:space="preserve"> Устав района) и проекту</w:t>
      </w:r>
      <w:r w:rsidR="00C159BE">
        <w:rPr>
          <w:rFonts w:ascii="Times New Roman" w:hAnsi="Times New Roman" w:cs="Times New Roman"/>
          <w:sz w:val="28"/>
          <w:szCs w:val="28"/>
        </w:rPr>
        <w:t xml:space="preserve"> </w:t>
      </w:r>
      <w:r w:rsidR="00F5266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F5266A">
        <w:rPr>
          <w:rFonts w:ascii="Times New Roman" w:hAnsi="Times New Roman" w:cs="Times New Roman"/>
          <w:sz w:val="28"/>
          <w:szCs w:val="28"/>
        </w:rPr>
        <w:t>Думы Сургутского района</w:t>
      </w:r>
      <w:r w:rsidR="00F5266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367C1">
        <w:rPr>
          <w:rFonts w:ascii="Times New Roman" w:hAnsi="Times New Roman" w:cs="Times New Roman"/>
          <w:sz w:val="28"/>
          <w:szCs w:val="28"/>
        </w:rPr>
        <w:t>-</w:t>
      </w:r>
      <w:r w:rsidR="00F5266A">
        <w:rPr>
          <w:rFonts w:ascii="Times New Roman" w:hAnsi="Times New Roman" w:cs="Times New Roman"/>
          <w:sz w:val="28"/>
          <w:szCs w:val="28"/>
        </w:rPr>
        <w:t xml:space="preserve"> Дума</w:t>
      </w:r>
      <w:r w:rsidR="00C159BE" w:rsidRPr="00F5266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5266A">
        <w:rPr>
          <w:rFonts w:ascii="Times New Roman" w:hAnsi="Times New Roman" w:cs="Times New Roman"/>
          <w:sz w:val="28"/>
          <w:szCs w:val="28"/>
        </w:rPr>
        <w:t>)</w:t>
      </w:r>
      <w:r w:rsidRPr="00A2082F">
        <w:rPr>
          <w:rFonts w:ascii="Times New Roman" w:hAnsi="Times New Roman" w:cs="Times New Roman"/>
          <w:sz w:val="28"/>
          <w:szCs w:val="28"/>
        </w:rPr>
        <w:t xml:space="preserve"> о внесении изменений и дополнений в </w:t>
      </w:r>
      <w:hyperlink r:id="rId7" w:history="1">
        <w:r w:rsidRPr="00A2082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Устав</w:t>
        </w:r>
      </w:hyperlink>
      <w:r w:rsidRPr="00A2082F">
        <w:rPr>
          <w:rFonts w:ascii="Times New Roman" w:hAnsi="Times New Roman" w:cs="Times New Roman"/>
          <w:sz w:val="28"/>
          <w:szCs w:val="28"/>
        </w:rPr>
        <w:t xml:space="preserve"> района, кроме случаев, когда в Устав района вносятся изменения или дополнения в форме точного воспроизведения положений </w:t>
      </w:r>
      <w:hyperlink r:id="rId8" w:history="1">
        <w:r w:rsidRPr="00A2082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</w:t>
        </w:r>
      </w:hyperlink>
      <w:r w:rsidRPr="00A2082F">
        <w:rPr>
          <w:rFonts w:ascii="Times New Roman" w:hAnsi="Times New Roman" w:cs="Times New Roman"/>
          <w:sz w:val="28"/>
          <w:szCs w:val="28"/>
        </w:rPr>
        <w:t>и Российской Федерации, феде</w:t>
      </w:r>
      <w:r w:rsidR="007367C1">
        <w:rPr>
          <w:rFonts w:ascii="Times New Roman" w:hAnsi="Times New Roman" w:cs="Times New Roman"/>
          <w:sz w:val="28"/>
          <w:szCs w:val="28"/>
        </w:rPr>
        <w:t>ральных законов, Устава Ханты-</w:t>
      </w:r>
      <w:r w:rsidRPr="00A2082F">
        <w:rPr>
          <w:rFonts w:ascii="Times New Roman" w:hAnsi="Times New Roman" w:cs="Times New Roman"/>
          <w:sz w:val="28"/>
          <w:szCs w:val="28"/>
        </w:rPr>
        <w:t xml:space="preserve">Мансийского автономного </w:t>
      </w:r>
      <w:r w:rsidR="007367C1">
        <w:rPr>
          <w:rFonts w:ascii="Times New Roman" w:hAnsi="Times New Roman" w:cs="Times New Roman"/>
          <w:sz w:val="28"/>
          <w:szCs w:val="28"/>
        </w:rPr>
        <w:t>округа – Югры или законов Ханты-</w:t>
      </w:r>
      <w:r w:rsidRPr="00A2082F">
        <w:rPr>
          <w:rFonts w:ascii="Times New Roman" w:hAnsi="Times New Roman" w:cs="Times New Roman"/>
          <w:sz w:val="28"/>
          <w:szCs w:val="28"/>
        </w:rPr>
        <w:t>Мансийского автономного округа – Югры в целях приведения Устава района в соответствие с этими нормативными правовыми актами.</w:t>
      </w:r>
    </w:p>
    <w:p w:rsidR="002B631E" w:rsidRDefault="00A2082F" w:rsidP="007367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3"/>
      <w:r w:rsidRPr="00A2082F">
        <w:rPr>
          <w:rFonts w:ascii="Times New Roman" w:hAnsi="Times New Roman" w:cs="Times New Roman"/>
          <w:sz w:val="28"/>
          <w:szCs w:val="28"/>
        </w:rPr>
        <w:t>3. Положение разработано в целях обеспечения реализации населением Сургутского района (далее - район) своего конституционного права на осуществление местного самоуправления.</w:t>
      </w:r>
      <w:bookmarkEnd w:id="3"/>
    </w:p>
    <w:p w:rsidR="007367C1" w:rsidRPr="00A2082F" w:rsidRDefault="007367C1" w:rsidP="007367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2082F" w:rsidRPr="00A2082F" w:rsidRDefault="00A2082F" w:rsidP="007367C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sub_1002"/>
      <w:r>
        <w:rPr>
          <w:rFonts w:ascii="Times New Roman" w:hAnsi="Times New Roman" w:cs="Times New Roman"/>
          <w:bCs/>
          <w:sz w:val="28"/>
          <w:szCs w:val="28"/>
        </w:rPr>
        <w:t>Статья</w:t>
      </w:r>
      <w:r w:rsidRPr="00A2082F">
        <w:rPr>
          <w:rFonts w:ascii="Times New Roman" w:hAnsi="Times New Roman" w:cs="Times New Roman"/>
          <w:bCs/>
          <w:sz w:val="28"/>
          <w:szCs w:val="28"/>
        </w:rPr>
        <w:t xml:space="preserve"> 2. </w:t>
      </w:r>
      <w:r w:rsidRPr="00A2082F">
        <w:rPr>
          <w:rFonts w:ascii="Times New Roman" w:hAnsi="Times New Roman" w:cs="Times New Roman"/>
          <w:b/>
          <w:bCs/>
          <w:sz w:val="28"/>
          <w:szCs w:val="28"/>
        </w:rPr>
        <w:t>Внесение на рассмотрение Думы района проекта Устава района и проекта решения Думы района о внесении изменений и дополнений в Устав района</w:t>
      </w:r>
      <w:bookmarkEnd w:id="4"/>
    </w:p>
    <w:p w:rsidR="00A2082F" w:rsidRPr="00A2082F" w:rsidRDefault="00A2082F" w:rsidP="007367C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2082F" w:rsidRPr="00A2082F" w:rsidRDefault="007367C1" w:rsidP="007367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A2082F" w:rsidRPr="00A2082F">
        <w:rPr>
          <w:rFonts w:ascii="Times New Roman" w:hAnsi="Times New Roman" w:cs="Times New Roman"/>
          <w:sz w:val="28"/>
          <w:szCs w:val="28"/>
        </w:rPr>
        <w:t xml:space="preserve">Проект Устава района и проект решения Думы района о внесении изменений и дополнений в Устав района могут вноситься лицами и органами, установленными </w:t>
      </w:r>
      <w:hyperlink r:id="rId9" w:history="1">
        <w:r w:rsidR="00A2082F" w:rsidRPr="00A2082F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решением</w:t>
        </w:r>
      </w:hyperlink>
      <w:r w:rsidR="00A2082F" w:rsidRPr="00A2082F">
        <w:rPr>
          <w:rFonts w:ascii="Times New Roman" w:hAnsi="Times New Roman" w:cs="Times New Roman"/>
          <w:sz w:val="28"/>
          <w:szCs w:val="28"/>
        </w:rPr>
        <w:t xml:space="preserve"> Думы района от 30 июня 2022 года № 303-нпа «Об утверждении Положения о порядке внесения проектов решений Думы Сургутского района, перечне и формах прилагаемых к ним документов».</w:t>
      </w:r>
    </w:p>
    <w:p w:rsidR="001C4102" w:rsidRDefault="007367C1" w:rsidP="007367C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4539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Инициативная группа граждан-</w:t>
      </w:r>
      <w:r w:rsidR="0086550B" w:rsidRPr="0086550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жителей Сургутского района численностью не менее 2 человек, достигши</w:t>
      </w:r>
      <w:r w:rsidR="0045391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86550B" w:rsidRPr="0086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 18 лет и обладающи</w:t>
      </w:r>
      <w:r w:rsidR="0045391E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86550B" w:rsidRPr="0086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избирательным правом, проживающих на территории района, направляет документы в Думу района о рассмотрении проекта Устава района, проекта решения Думы </w:t>
      </w:r>
      <w:r w:rsidR="0086550B" w:rsidRPr="0086550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района о внесении изменений и дополнений в Устав района в соответствии с требованиями, установленными </w:t>
      </w:r>
      <w:r w:rsidR="0086550B" w:rsidRPr="007537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Порядком </w:t>
      </w:r>
      <w:r w:rsidR="0086550B" w:rsidRPr="0086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hyperlink r:id="rId10" w:history="1">
        <w:r w:rsidR="0086550B" w:rsidRPr="008655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Положением</w:t>
        </w:r>
      </w:hyperlink>
      <w:r w:rsidR="0086550B" w:rsidRPr="008655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реализации правотворческой инициативы граждан на территории Сургутского района</w:t>
      </w:r>
      <w:r w:rsidR="008655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67C1" w:rsidRPr="001C4102" w:rsidRDefault="007367C1" w:rsidP="007367C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082F" w:rsidRPr="00A2082F" w:rsidRDefault="00A2082F" w:rsidP="007367C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Статья</w:t>
      </w:r>
      <w:r w:rsidRPr="00A2082F">
        <w:rPr>
          <w:rFonts w:ascii="Times New Roman" w:hAnsi="Times New Roman" w:cs="Times New Roman"/>
          <w:bCs/>
          <w:sz w:val="28"/>
          <w:szCs w:val="28"/>
        </w:rPr>
        <w:t xml:space="preserve"> 3. </w:t>
      </w:r>
      <w:r w:rsidRPr="00A2082F">
        <w:rPr>
          <w:rFonts w:ascii="Times New Roman" w:hAnsi="Times New Roman" w:cs="Times New Roman"/>
          <w:b/>
          <w:bCs/>
          <w:sz w:val="28"/>
          <w:szCs w:val="28"/>
        </w:rPr>
        <w:t>Учет предложений по проекту Устава района, проекту решения Думы района о внесении изменений и дополнений в Устав района</w:t>
      </w:r>
    </w:p>
    <w:p w:rsidR="00A2082F" w:rsidRPr="00A2082F" w:rsidRDefault="00A2082F" w:rsidP="007367C1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A2082F" w:rsidRPr="00A2082F" w:rsidRDefault="007367C1" w:rsidP="007367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A6608A">
        <w:rPr>
          <w:rFonts w:ascii="Times New Roman" w:hAnsi="Times New Roman" w:cs="Times New Roman"/>
          <w:bCs/>
          <w:sz w:val="28"/>
          <w:szCs w:val="28"/>
        </w:rPr>
        <w:t>Предложения</w:t>
      </w:r>
      <w:r w:rsidR="008655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>по проекту Устава района и проекту решения Думы района о внесении изменений и дополнений в Устав района п</w:t>
      </w:r>
      <w:r w:rsidR="0086550B">
        <w:rPr>
          <w:rFonts w:ascii="Times New Roman" w:hAnsi="Times New Roman" w:cs="Times New Roman"/>
          <w:bCs/>
          <w:sz w:val="28"/>
          <w:szCs w:val="28"/>
        </w:rPr>
        <w:t>редставляют</w:t>
      </w:r>
      <w:r w:rsidR="00354004">
        <w:rPr>
          <w:rFonts w:ascii="Times New Roman" w:hAnsi="Times New Roman" w:cs="Times New Roman"/>
          <w:bCs/>
          <w:sz w:val="28"/>
          <w:szCs w:val="28"/>
        </w:rPr>
        <w:t>ся в письменной</w:t>
      </w:r>
      <w:r w:rsidR="008655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550B" w:rsidRPr="0086550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в электронной форме способом, установленн</w:t>
      </w:r>
      <w:r w:rsidR="0045391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6550B" w:rsidRPr="0086550B">
        <w:rPr>
          <w:rFonts w:ascii="Times New Roman" w:eastAsia="Times New Roman" w:hAnsi="Times New Roman" w:cs="Times New Roman"/>
          <w:sz w:val="28"/>
          <w:szCs w:val="28"/>
          <w:lang w:eastAsia="ru-RU"/>
        </w:rPr>
        <w:t>м Порядком</w:t>
      </w:r>
      <w:r w:rsidR="0045391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 xml:space="preserve"> в организационный комитет по проведению публичных слушаний (далее - организационный комитет), созданный в соответствии с </w:t>
      </w:r>
      <w:r w:rsidR="0086550B">
        <w:rPr>
          <w:rFonts w:ascii="Times New Roman" w:hAnsi="Times New Roman" w:cs="Times New Roman"/>
          <w:bCs/>
          <w:sz w:val="28"/>
          <w:szCs w:val="28"/>
        </w:rPr>
        <w:t>Порядком</w:t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54004">
        <w:rPr>
          <w:rFonts w:ascii="Times New Roman" w:hAnsi="Times New Roman" w:cs="Times New Roman"/>
          <w:bCs/>
          <w:sz w:val="28"/>
          <w:szCs w:val="28"/>
        </w:rPr>
        <w:t>Срок предоставления предложений</w:t>
      </w:r>
      <w:r w:rsidR="0086550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>устанавливается со дня обнародования проекта Устава района, проекта решения Думы района о внесении измене</w:t>
      </w:r>
      <w:r w:rsidR="0045391E">
        <w:rPr>
          <w:rFonts w:ascii="Times New Roman" w:hAnsi="Times New Roman" w:cs="Times New Roman"/>
          <w:bCs/>
          <w:sz w:val="28"/>
          <w:szCs w:val="28"/>
        </w:rPr>
        <w:t>ний и дополнений в Устав района</w:t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550B">
        <w:rPr>
          <w:rFonts w:ascii="Times New Roman" w:hAnsi="Times New Roman" w:cs="Times New Roman"/>
          <w:bCs/>
          <w:sz w:val="28"/>
          <w:szCs w:val="28"/>
        </w:rPr>
        <w:t>и не может быть менее 10 календарных дней до</w:t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 xml:space="preserve"> даты проведения публичных слушаний.</w:t>
      </w:r>
    </w:p>
    <w:p w:rsidR="00A2082F" w:rsidRPr="00A2082F" w:rsidRDefault="007367C1" w:rsidP="007367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>Предложения должны соответствовать следующим требованиям:</w:t>
      </w:r>
    </w:p>
    <w:p w:rsidR="00A2082F" w:rsidRPr="00A2082F" w:rsidRDefault="00A2082F" w:rsidP="007367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082F">
        <w:rPr>
          <w:rFonts w:ascii="Times New Roman" w:hAnsi="Times New Roman" w:cs="Times New Roman"/>
          <w:bCs/>
          <w:sz w:val="28"/>
          <w:szCs w:val="28"/>
        </w:rPr>
        <w:t>1) не противоречить Конституции Российской Федерации, федеральному законодательству и законодательству Ханты-Мансийского автономного округа – Югры</w:t>
      </w:r>
      <w:r w:rsidR="0086550B">
        <w:rPr>
          <w:rFonts w:ascii="Times New Roman" w:hAnsi="Times New Roman" w:cs="Times New Roman"/>
          <w:bCs/>
          <w:sz w:val="28"/>
          <w:szCs w:val="28"/>
        </w:rPr>
        <w:t>, муниципальным правовым актам Сургутского района</w:t>
      </w:r>
      <w:r w:rsidRPr="00A2082F">
        <w:rPr>
          <w:rFonts w:ascii="Times New Roman" w:hAnsi="Times New Roman" w:cs="Times New Roman"/>
          <w:bCs/>
          <w:sz w:val="28"/>
          <w:szCs w:val="28"/>
        </w:rPr>
        <w:t>;</w:t>
      </w:r>
    </w:p>
    <w:p w:rsidR="00A2082F" w:rsidRPr="00A2082F" w:rsidRDefault="00A2082F" w:rsidP="007367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082F">
        <w:rPr>
          <w:rFonts w:ascii="Times New Roman" w:hAnsi="Times New Roman" w:cs="Times New Roman"/>
          <w:bCs/>
          <w:sz w:val="28"/>
          <w:szCs w:val="28"/>
        </w:rPr>
        <w:t>2) обеспечивать однозначное толкование проекта Устава района, проекта решения Думы района о внесении изменений и дополнений в Устав района;</w:t>
      </w:r>
    </w:p>
    <w:p w:rsidR="00A2082F" w:rsidRPr="00A2082F" w:rsidRDefault="00A2082F" w:rsidP="007367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082F">
        <w:rPr>
          <w:rFonts w:ascii="Times New Roman" w:hAnsi="Times New Roman" w:cs="Times New Roman"/>
          <w:bCs/>
          <w:sz w:val="28"/>
          <w:szCs w:val="28"/>
        </w:rPr>
        <w:t>3) не допускать внутреннее противоречие и несогласованность с иными положениями проекта Устава района, проекта решения Думы района о внесении изменений и дополнений в Устав района;</w:t>
      </w:r>
    </w:p>
    <w:p w:rsidR="00A2082F" w:rsidRPr="00A2082F" w:rsidRDefault="00A2082F" w:rsidP="007367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082F">
        <w:rPr>
          <w:rFonts w:ascii="Times New Roman" w:hAnsi="Times New Roman" w:cs="Times New Roman"/>
          <w:bCs/>
          <w:sz w:val="28"/>
          <w:szCs w:val="28"/>
        </w:rPr>
        <w:t xml:space="preserve">4) содержать сведения с указанием фамилии, имени, отчества (последнее - при наличии), </w:t>
      </w:r>
      <w:r w:rsidR="00354004">
        <w:rPr>
          <w:rFonts w:ascii="Times New Roman" w:hAnsi="Times New Roman" w:cs="Times New Roman"/>
          <w:bCs/>
          <w:sz w:val="28"/>
          <w:szCs w:val="28"/>
        </w:rPr>
        <w:t xml:space="preserve">даты рождения, </w:t>
      </w:r>
      <w:r w:rsidRPr="00A2082F">
        <w:rPr>
          <w:rFonts w:ascii="Times New Roman" w:hAnsi="Times New Roman" w:cs="Times New Roman"/>
          <w:bCs/>
          <w:sz w:val="28"/>
          <w:szCs w:val="28"/>
        </w:rPr>
        <w:t>адреса места жительства гражданина (граждан</w:t>
      </w:r>
      <w:r w:rsidR="00354004">
        <w:rPr>
          <w:rFonts w:ascii="Times New Roman" w:hAnsi="Times New Roman" w:cs="Times New Roman"/>
          <w:bCs/>
          <w:sz w:val="28"/>
          <w:szCs w:val="28"/>
        </w:rPr>
        <w:t>), контактного телефона</w:t>
      </w:r>
      <w:r w:rsidRPr="00A2082F">
        <w:rPr>
          <w:rFonts w:ascii="Times New Roman" w:hAnsi="Times New Roman" w:cs="Times New Roman"/>
          <w:bCs/>
          <w:sz w:val="28"/>
          <w:szCs w:val="28"/>
        </w:rPr>
        <w:t>.</w:t>
      </w:r>
    </w:p>
    <w:p w:rsidR="00A2082F" w:rsidRPr="00A2082F" w:rsidRDefault="007367C1" w:rsidP="007367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>Внесенные предложения предварительно изучаются специалистами, входящими в состав организационного комитета или привлекаемыми организационным комитетом.</w:t>
      </w:r>
    </w:p>
    <w:p w:rsidR="00A2082F" w:rsidRPr="00A2082F" w:rsidRDefault="007367C1" w:rsidP="007367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 xml:space="preserve">Предложения, внесенные с нарушением сроков и порядка, установленных настоящим Положением, а также </w:t>
      </w:r>
      <w:r w:rsidR="001A2A72">
        <w:rPr>
          <w:rFonts w:ascii="Times New Roman" w:hAnsi="Times New Roman" w:cs="Times New Roman"/>
          <w:bCs/>
          <w:sz w:val="28"/>
          <w:szCs w:val="28"/>
        </w:rPr>
        <w:t>Порядком</w:t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>, по решению организационного комитета отклоняются, остальные предложения</w:t>
      </w:r>
      <w:r w:rsidR="001A2A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>выносятся на публичные слушания.</w:t>
      </w:r>
    </w:p>
    <w:p w:rsidR="00A2082F" w:rsidRDefault="007367C1" w:rsidP="007367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>Устные предложения, внесенные гражданами</w:t>
      </w:r>
      <w:r w:rsidR="00A2082F" w:rsidRPr="00A2082F">
        <w:rPr>
          <w:rFonts w:ascii="Times New Roman" w:eastAsia="Calibri" w:hAnsi="Times New Roman" w:cs="Times New Roman"/>
          <w:sz w:val="28"/>
          <w:szCs w:val="28"/>
        </w:rPr>
        <w:t>, проживающими на территории района,</w:t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 xml:space="preserve"> непосредственно в ходе проведения публичных слушаний, рассматриваются организационным комитетом и включаются в заключение по результатам публичных слушаний. Устные предложения, не соответствующи</w:t>
      </w:r>
      <w:r w:rsidR="001A2A72">
        <w:rPr>
          <w:rFonts w:ascii="Times New Roman" w:hAnsi="Times New Roman" w:cs="Times New Roman"/>
          <w:bCs/>
          <w:sz w:val="28"/>
          <w:szCs w:val="28"/>
        </w:rPr>
        <w:t xml:space="preserve">е требованиям, установленным </w:t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 xml:space="preserve">пунктами 1-3 </w:t>
      </w:r>
      <w:r w:rsidR="001A2A72">
        <w:rPr>
          <w:rFonts w:ascii="Times New Roman" w:hAnsi="Times New Roman" w:cs="Times New Roman"/>
          <w:bCs/>
          <w:sz w:val="28"/>
          <w:szCs w:val="28"/>
        </w:rPr>
        <w:t>части</w:t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 xml:space="preserve"> 2 настоящей </w:t>
      </w:r>
      <w:r w:rsidR="001A2A72">
        <w:rPr>
          <w:rFonts w:ascii="Times New Roman" w:hAnsi="Times New Roman" w:cs="Times New Roman"/>
          <w:bCs/>
          <w:sz w:val="28"/>
          <w:szCs w:val="28"/>
        </w:rPr>
        <w:t>статьи</w:t>
      </w:r>
      <w:r w:rsidR="00A2082F" w:rsidRPr="00A2082F">
        <w:rPr>
          <w:rFonts w:ascii="Times New Roman" w:hAnsi="Times New Roman" w:cs="Times New Roman"/>
          <w:bCs/>
          <w:sz w:val="28"/>
          <w:szCs w:val="28"/>
        </w:rPr>
        <w:t xml:space="preserve">, отклоняются. </w:t>
      </w:r>
    </w:p>
    <w:p w:rsidR="001A2A72" w:rsidRPr="001A2A72" w:rsidRDefault="007367C1" w:rsidP="007367C1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6.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1A2A72" w:rsidRPr="001A2A7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453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 публичных слушаний</w:t>
      </w:r>
      <w:r w:rsidR="001A2A72" w:rsidRPr="001A2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</w:t>
      </w:r>
      <w:r w:rsidR="0045391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требованиями Порядка</w:t>
      </w:r>
      <w:r w:rsidR="001A2A72" w:rsidRPr="001A2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</w:t>
      </w:r>
      <w:r w:rsidR="0026195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A2A72" w:rsidRPr="001A2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1A2A72" w:rsidRPr="001015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  <w:r w:rsidR="001A2A72" w:rsidRPr="001A2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публичных слушаний</w:t>
      </w:r>
      <w:r w:rsidR="00995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6195E">
        <w:rPr>
          <w:rFonts w:ascii="Times New Roman" w:hAnsi="Times New Roman"/>
          <w:sz w:val="28"/>
          <w:szCs w:val="28"/>
          <w:highlight w:val="white"/>
        </w:rPr>
        <w:t>и</w:t>
      </w:r>
      <w:r w:rsidR="00995334">
        <w:rPr>
          <w:rFonts w:ascii="Times New Roman" w:hAnsi="Times New Roman"/>
          <w:sz w:val="28"/>
          <w:szCs w:val="28"/>
          <w:highlight w:val="white"/>
        </w:rPr>
        <w:t>нформация по результатам публичных слушаний</w:t>
      </w:r>
      <w:r w:rsidR="001A2A72" w:rsidRPr="001A2A72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</w:t>
      </w:r>
      <w:r w:rsidR="0026195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1A2A72" w:rsidRPr="001A2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мотивированн</w:t>
      </w:r>
      <w:r w:rsidR="0026195E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обоснование принятых решений.</w:t>
      </w:r>
      <w:r w:rsidR="001A2A72" w:rsidRPr="001A2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1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 w:rsidR="0026195E">
        <w:rPr>
          <w:rFonts w:ascii="Times New Roman" w:hAnsi="Times New Roman"/>
          <w:sz w:val="28"/>
          <w:szCs w:val="28"/>
          <w:highlight w:val="white"/>
        </w:rPr>
        <w:t>по результатам публичных слу</w:t>
      </w:r>
      <w:r w:rsidR="0026195E">
        <w:rPr>
          <w:rFonts w:ascii="Times New Roman" w:hAnsi="Times New Roman"/>
          <w:sz w:val="28"/>
          <w:szCs w:val="28"/>
          <w:highlight w:val="white"/>
        </w:rPr>
        <w:lastRenderedPageBreak/>
        <w:t>шаний</w:t>
      </w:r>
      <w:r w:rsidR="001A2A72" w:rsidRPr="001A2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официальному обнародованию в порядке, у</w:t>
      </w:r>
      <w:r w:rsidR="001015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становленном Уставом</w:t>
      </w:r>
      <w:r w:rsidR="001A2A72" w:rsidRPr="001A2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в том числе способом размещения на официальных сайтах органов местного самоуправления Сургутского района в информационно-телекоммуникационной сети «Интернет», </w:t>
      </w:r>
      <w:r w:rsidR="00A6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6608A" w:rsidRPr="00A66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федеральной государственной информационной системе «Единый портал государственных и муниципальных услуг (функций)» </w:t>
      </w:r>
      <w:r w:rsidR="001A2A72" w:rsidRPr="001A2A7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10 календарных дней со дня проведения публичных слушаний.</w:t>
      </w:r>
      <w:r w:rsidR="008D474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2082F" w:rsidRPr="00A2082F" w:rsidRDefault="00A2082F" w:rsidP="007367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sectPr w:rsidR="00A2082F" w:rsidRPr="00A2082F" w:rsidSect="00095E0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08E"/>
    <w:rsid w:val="00037D20"/>
    <w:rsid w:val="00092F5F"/>
    <w:rsid w:val="00095E07"/>
    <w:rsid w:val="001015E1"/>
    <w:rsid w:val="001404AB"/>
    <w:rsid w:val="00172CD8"/>
    <w:rsid w:val="001928C7"/>
    <w:rsid w:val="0019564B"/>
    <w:rsid w:val="001A2A72"/>
    <w:rsid w:val="001A7D07"/>
    <w:rsid w:val="001B7A3D"/>
    <w:rsid w:val="001C4102"/>
    <w:rsid w:val="001E2F65"/>
    <w:rsid w:val="001E731E"/>
    <w:rsid w:val="001F4A5B"/>
    <w:rsid w:val="0021608E"/>
    <w:rsid w:val="0024535B"/>
    <w:rsid w:val="0026195E"/>
    <w:rsid w:val="00271A09"/>
    <w:rsid w:val="002B18C0"/>
    <w:rsid w:val="002B631E"/>
    <w:rsid w:val="002E4EAA"/>
    <w:rsid w:val="003007EC"/>
    <w:rsid w:val="00313375"/>
    <w:rsid w:val="00354004"/>
    <w:rsid w:val="00356D20"/>
    <w:rsid w:val="003754A1"/>
    <w:rsid w:val="00420B99"/>
    <w:rsid w:val="0044458B"/>
    <w:rsid w:val="00446BB6"/>
    <w:rsid w:val="0045391E"/>
    <w:rsid w:val="004F3752"/>
    <w:rsid w:val="00513AD2"/>
    <w:rsid w:val="00520146"/>
    <w:rsid w:val="005A7CD5"/>
    <w:rsid w:val="005B482C"/>
    <w:rsid w:val="005B6523"/>
    <w:rsid w:val="00604F59"/>
    <w:rsid w:val="0063174A"/>
    <w:rsid w:val="006346EA"/>
    <w:rsid w:val="00640F0A"/>
    <w:rsid w:val="0065519B"/>
    <w:rsid w:val="006E4540"/>
    <w:rsid w:val="006E4C9C"/>
    <w:rsid w:val="00723A0C"/>
    <w:rsid w:val="007367C1"/>
    <w:rsid w:val="007537F2"/>
    <w:rsid w:val="007564B4"/>
    <w:rsid w:val="007815E8"/>
    <w:rsid w:val="007C6722"/>
    <w:rsid w:val="007D1881"/>
    <w:rsid w:val="007E5C10"/>
    <w:rsid w:val="007F014D"/>
    <w:rsid w:val="008201DD"/>
    <w:rsid w:val="00824F19"/>
    <w:rsid w:val="00863435"/>
    <w:rsid w:val="0086550B"/>
    <w:rsid w:val="008B7556"/>
    <w:rsid w:val="008D4743"/>
    <w:rsid w:val="0095148E"/>
    <w:rsid w:val="00995334"/>
    <w:rsid w:val="009C52E1"/>
    <w:rsid w:val="009C6F92"/>
    <w:rsid w:val="009C72A1"/>
    <w:rsid w:val="00A2082F"/>
    <w:rsid w:val="00A501B9"/>
    <w:rsid w:val="00A6608A"/>
    <w:rsid w:val="00A92D75"/>
    <w:rsid w:val="00AC0C49"/>
    <w:rsid w:val="00AD2508"/>
    <w:rsid w:val="00AD4543"/>
    <w:rsid w:val="00AE27D6"/>
    <w:rsid w:val="00AE59C9"/>
    <w:rsid w:val="00B23153"/>
    <w:rsid w:val="00B37F8E"/>
    <w:rsid w:val="00B43F78"/>
    <w:rsid w:val="00B51717"/>
    <w:rsid w:val="00B90C05"/>
    <w:rsid w:val="00BA508C"/>
    <w:rsid w:val="00BB5AC0"/>
    <w:rsid w:val="00BC0DE5"/>
    <w:rsid w:val="00BC59EB"/>
    <w:rsid w:val="00BD171A"/>
    <w:rsid w:val="00BE35CB"/>
    <w:rsid w:val="00C159BE"/>
    <w:rsid w:val="00C44EE9"/>
    <w:rsid w:val="00C5409F"/>
    <w:rsid w:val="00CA313D"/>
    <w:rsid w:val="00CD7F22"/>
    <w:rsid w:val="00CF186B"/>
    <w:rsid w:val="00D639DC"/>
    <w:rsid w:val="00D82FED"/>
    <w:rsid w:val="00DD4F8A"/>
    <w:rsid w:val="00E44D0A"/>
    <w:rsid w:val="00E66C7F"/>
    <w:rsid w:val="00E77D75"/>
    <w:rsid w:val="00EB3D49"/>
    <w:rsid w:val="00EC0E2D"/>
    <w:rsid w:val="00ED0EC5"/>
    <w:rsid w:val="00ED5457"/>
    <w:rsid w:val="00EF0339"/>
    <w:rsid w:val="00EF066D"/>
    <w:rsid w:val="00F03B70"/>
    <w:rsid w:val="00F5266A"/>
    <w:rsid w:val="00F6032F"/>
    <w:rsid w:val="00F930F1"/>
    <w:rsid w:val="00FD0148"/>
    <w:rsid w:val="00FD381B"/>
    <w:rsid w:val="00FD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B18AF"/>
  <w15:chartTrackingRefBased/>
  <w15:docId w15:val="{E1F5916F-AC97-484B-9214-B9A7F0B35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0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066D"/>
    <w:rPr>
      <w:rFonts w:ascii="Segoe UI" w:hAnsi="Segoe UI" w:cs="Segoe UI"/>
      <w:sz w:val="18"/>
      <w:szCs w:val="18"/>
    </w:rPr>
  </w:style>
  <w:style w:type="character" w:customStyle="1" w:styleId="a6">
    <w:name w:val="Цветовое выделение"/>
    <w:uiPriority w:val="99"/>
    <w:rsid w:val="00A2082F"/>
    <w:rPr>
      <w:b/>
      <w:bCs/>
      <w:color w:val="26282F"/>
    </w:rPr>
  </w:style>
  <w:style w:type="character" w:styleId="a7">
    <w:name w:val="Hyperlink"/>
    <w:basedOn w:val="a0"/>
    <w:uiPriority w:val="99"/>
    <w:semiHidden/>
    <w:unhideWhenUsed/>
    <w:rsid w:val="00A208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29003353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29003353.0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10003000.0" TargetMode="External"/><Relationship Id="rId10" Type="http://schemas.openxmlformats.org/officeDocument/2006/relationships/hyperlink" Target="garantF1://29010096.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2903298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3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 Андрей Геннадьевич</dc:creator>
  <cp:keywords/>
  <dc:description/>
  <cp:lastModifiedBy>Белякова Елена Валерьевна</cp:lastModifiedBy>
  <cp:revision>29</cp:revision>
  <cp:lastPrinted>2024-09-18T11:39:00Z</cp:lastPrinted>
  <dcterms:created xsi:type="dcterms:W3CDTF">2024-05-26T06:40:00Z</dcterms:created>
  <dcterms:modified xsi:type="dcterms:W3CDTF">2024-09-18T11:39:00Z</dcterms:modified>
</cp:coreProperties>
</file>