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7C5259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14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7C5259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1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7C5259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14"/>
          <w:szCs w:val="28"/>
          <w:lang w:eastAsia="ru-RU"/>
        </w:rPr>
      </w:pPr>
    </w:p>
    <w:p w:rsidR="00D305AD" w:rsidRDefault="00D305AD" w:rsidP="00D3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21 июня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                             № 718-нпа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7C5259" w:rsidRDefault="00EB3D42" w:rsidP="00206896">
      <w:pPr>
        <w:spacing w:after="0" w:line="254" w:lineRule="auto"/>
        <w:rPr>
          <w:rFonts w:ascii="Times New Roman" w:eastAsia="Times New Roman" w:hAnsi="Times New Roman" w:cs="Times New Roman"/>
          <w:spacing w:val="20"/>
          <w:sz w:val="14"/>
          <w:szCs w:val="28"/>
          <w:lang w:eastAsia="ru-RU"/>
        </w:rPr>
      </w:pPr>
    </w:p>
    <w:tbl>
      <w:tblPr>
        <w:tblStyle w:val="a5"/>
        <w:tblW w:w="9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37"/>
      </w:tblGrid>
      <w:tr w:rsidR="008141CE" w:rsidRPr="007C5259" w:rsidTr="007C5259">
        <w:trPr>
          <w:trHeight w:val="545"/>
        </w:trPr>
        <w:tc>
          <w:tcPr>
            <w:tcW w:w="4537" w:type="dxa"/>
          </w:tcPr>
          <w:p w:rsidR="000024EC" w:rsidRPr="007C5259" w:rsidRDefault="007C5259" w:rsidP="00FA10D1">
            <w:pPr>
              <w:autoSpaceDE w:val="0"/>
              <w:autoSpaceDN w:val="0"/>
              <w:adjustRightInd w:val="0"/>
              <w:ind w:right="-102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C525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О внесении изменений в решение Думы Сургутского района от 27 декабря 2023 года № 625-нпа «Об утверждении Положения о размере должностного оклада, размерах ежемесячных и иных дополнительных выплат, порядке их осуществления лицам, </w:t>
            </w:r>
            <w:r w:rsidR="00FA10D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br/>
            </w:r>
            <w:bookmarkStart w:id="0" w:name="_GoBack"/>
            <w:bookmarkEnd w:id="0"/>
            <w:r w:rsidRPr="007C525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замещающим должности муниципальной службы в органах местного самоуправления Сургутского района»</w:t>
            </w:r>
          </w:p>
        </w:tc>
        <w:tc>
          <w:tcPr>
            <w:tcW w:w="5237" w:type="dxa"/>
          </w:tcPr>
          <w:p w:rsidR="008141CE" w:rsidRPr="007C5259" w:rsidRDefault="008141CE" w:rsidP="007C5259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0024EC" w:rsidRPr="00A37CA2" w:rsidRDefault="000024EC" w:rsidP="007C5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7C5259" w:rsidRPr="007C5259" w:rsidRDefault="007C5259" w:rsidP="007C52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Дума Сургутского района решила:</w:t>
      </w:r>
    </w:p>
    <w:p w:rsidR="007C5259" w:rsidRPr="00082743" w:rsidRDefault="007C5259" w:rsidP="007C52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</w:pPr>
    </w:p>
    <w:p w:rsidR="007C5259" w:rsidRPr="007C5259" w:rsidRDefault="007C5259" w:rsidP="007C5259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Внести в решение Думы Сургутского района от 27 декабря 2023 года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№ 625-нпа «Об утверждении Положения о размере должностного оклада, размерах ежемесячных и иных дополнительных выплат, порядке их осуществления лицам, замещающим должности муниципальной службы в органах местного самоуправления Сургутского района» следующие изменения: </w:t>
      </w:r>
    </w:p>
    <w:p w:rsidR="007C5259" w:rsidRPr="007C5259" w:rsidRDefault="007C5259" w:rsidP="007C5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части 3 - 6 статьи 3 приложения 1 к решению изложить в следующей редакции:</w:t>
      </w:r>
    </w:p>
    <w:p w:rsidR="007C5259" w:rsidRPr="007C5259" w:rsidRDefault="007C5259" w:rsidP="007C5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«3. Ежемесячная надбавка к должностному окладу за особые условия муниципальной службы (далее - ежемесячная надбавка) устанавливается с учетом профессиональной подготовки, опыта работы по специальности и замещаемой должности, в целях повышения заинтересованности муниципальных служащих в результатах служебной деятельности и качестве выполнения должностных обязанностей, а также в целях материального стимулирования и поощрения труда высококвалифицированных и ответственных муниципальных служащих. </w:t>
      </w:r>
    </w:p>
    <w:p w:rsidR="007C5259" w:rsidRPr="007C5259" w:rsidRDefault="007C5259" w:rsidP="007C5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Ежемесячная надбавка устанавливается в следующих размерах:</w:t>
      </w:r>
    </w:p>
    <w:p w:rsidR="007C5259" w:rsidRPr="007C5259" w:rsidRDefault="007C5259" w:rsidP="007C5259">
      <w:pPr>
        <w:pStyle w:val="a6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лицам, замещающим должности муниципальной службы высшей группы, учреждаемые для выполнения функции «руководитель» - от 130 до 310 процентов должностного оклада;</w:t>
      </w:r>
    </w:p>
    <w:p w:rsidR="007C5259" w:rsidRPr="007C5259" w:rsidRDefault="007C5259" w:rsidP="007C5259">
      <w:pPr>
        <w:pStyle w:val="a6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лицам, замещающим должности муниципальной службы главной группы, учреждаемые для выполнения функции «руководитель, специалист» - от 100 до 280 процентов должностного оклада;</w:t>
      </w:r>
    </w:p>
    <w:p w:rsidR="007C5259" w:rsidRPr="007C5259" w:rsidRDefault="007C5259" w:rsidP="007C5259">
      <w:pPr>
        <w:pStyle w:val="a6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лицам, замещающим должности муниципальной службы ведущей группы, учреждаемые для выполнения функции «руководитель, специалист» - от 80 до 230 процентов должностного оклада;</w:t>
      </w:r>
    </w:p>
    <w:p w:rsidR="007C5259" w:rsidRPr="007C5259" w:rsidRDefault="007C5259" w:rsidP="007C5259">
      <w:pPr>
        <w:pStyle w:val="a6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лицам, замещающим должности муниципальной службы старшей группы, учреждаемые для выполнения функции «специалист, обеспечивающий специалист» </w:t>
      </w: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- от 60 до 200 процентов должностного оклада;</w:t>
      </w:r>
    </w:p>
    <w:p w:rsidR="007C5259" w:rsidRPr="007C5259" w:rsidRDefault="007C5259" w:rsidP="007C5259">
      <w:pPr>
        <w:pStyle w:val="a6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лицам, замещающим должности муниципальной службы младшей группы, учреждаемые для выполнения функции «обеспечивающий специалист» - от 30 до 170 процентов должностного оклада.</w:t>
      </w:r>
    </w:p>
    <w:p w:rsidR="007C5259" w:rsidRPr="007C5259" w:rsidRDefault="007C5259" w:rsidP="007C5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Ежемесячная надбавка устанавливается муниципальным правовым актом работодателя.</w:t>
      </w:r>
    </w:p>
    <w:p w:rsidR="007C5259" w:rsidRPr="007C5259" w:rsidRDefault="007C5259" w:rsidP="007C5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 приеме на должность муниципальной службы или переводе муниципального служащего на должность, относящуюся к вышестоящей группе должностей муниципальной службы, за исключением случаев приема из отраслевых (функциональных) органов администрации Сургутского района, в том числе со статусом юридического лица, а также приема в порядке перевода из иных органов местного самоуправления, устанавливается минимальный размер ежемесячной надбавки, предусмотренный для соответствующей группы должностей муниципальной службы.</w:t>
      </w:r>
    </w:p>
    <w:p w:rsidR="007C5259" w:rsidRPr="007C5259" w:rsidRDefault="007C5259" w:rsidP="007C5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 приеме из отраслевых (функциональных) органов администрации Сургутского района, в том числе со статусом юридического лица, а также приеме в порядке перевода из органов местного самоуправления муниципальному служащему размер ежемесячной надбавки устанавливается в диапазоне для соответствующей группы должностей, указанном в графе 3 Таблицы части 4 настоящей статьи, с учетом критериев, установленных пунктом 1 части 5 настоящей статьи.</w:t>
      </w:r>
    </w:p>
    <w:p w:rsidR="007C5259" w:rsidRPr="007C5259" w:rsidRDefault="007C5259" w:rsidP="007C5259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4. Размер ежемесячной надбавки может быть увеличен не ранее, чем через 6 месяцев после приема (перевода) муниципального служащего при условии соблюдения муниципальным служащим ограничений и запретов, связанных с муниципальной службой, требований к служебному поведению муниципального служащего, отсутствии дисциплинарных взысканий и нарушении трудовой дисциплины в следующих размерах:</w:t>
      </w:r>
    </w:p>
    <w:p w:rsidR="007C5259" w:rsidRPr="00DE282F" w:rsidRDefault="007C5259" w:rsidP="007C5259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E28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Таблица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2693"/>
        <w:gridCol w:w="3969"/>
      </w:tblGrid>
      <w:tr w:rsidR="007C5259" w:rsidRPr="00082743" w:rsidTr="00A37C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A37CA2">
            <w:pPr>
              <w:widowControl w:val="0"/>
              <w:autoSpaceDE w:val="0"/>
              <w:autoSpaceDN w:val="0"/>
              <w:adjustRightInd w:val="0"/>
              <w:ind w:right="-102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Группа должностей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Размеры ежемесячной надбавки при соблюдении критериев, установленных частью 5 статьи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Размеры ежемесячной надбавки при соблюдении критериев, установленных частью 6 статьи 3</w:t>
            </w:r>
          </w:p>
        </w:tc>
      </w:tr>
      <w:tr w:rsidR="007C5259" w:rsidRPr="00082743" w:rsidTr="00A37C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</w:tr>
      <w:tr w:rsidR="007C5259" w:rsidRPr="00082743" w:rsidTr="00A37CA2">
        <w:trPr>
          <w:trHeight w:val="3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группа, учреждаемая для выполнения функции «руководитель»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7C525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от 131 до 180 процентов должностного оклада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от фактически установленного размера ежемесячной надбавки до 310 процентов должностного оклада</w:t>
            </w:r>
          </w:p>
        </w:tc>
      </w:tr>
      <w:tr w:rsidR="007C5259" w:rsidRPr="00082743" w:rsidTr="00A37C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главная группа, учреждаемая для выполнения функции «руководитель, специалист»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7C525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от 101 до 130 процентов должностного оклада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от фактически установленного размера ежемесячной надбавки до 280 процентов должностного оклада</w:t>
            </w:r>
          </w:p>
        </w:tc>
      </w:tr>
      <w:tr w:rsidR="007C5259" w:rsidRPr="00082743" w:rsidTr="00A37C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ведущая группа, учреждаемая для выполнения функции «руководитель, специалист»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7C525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от 81 до 100 процентов должностного оклада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от фактически установленного размера ежемесячной надбавки до 230 процентов должностного оклада</w:t>
            </w:r>
          </w:p>
        </w:tc>
      </w:tr>
      <w:tr w:rsidR="007C5259" w:rsidRPr="00082743" w:rsidTr="00A37C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старшая группа, учреждаемая для выполнения функции «специалист, обеспечивающий специалист»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7C525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от 61 до 80 процентов должностного оклада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от фактически установленного размера ежемесячной надбавки до 200 процентов должностного оклада</w:t>
            </w:r>
          </w:p>
        </w:tc>
      </w:tr>
      <w:tr w:rsidR="007C5259" w:rsidRPr="00082743" w:rsidTr="00A37C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младшая группа, учреждаемая для выполнения функции «обеспечивающий специалист»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7C525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от 31 до 60 процентов должностного оклада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59" w:rsidRPr="00A37CA2" w:rsidRDefault="007C5259" w:rsidP="00363C6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CA2">
              <w:rPr>
                <w:rFonts w:ascii="Times New Roman" w:eastAsia="Times New Roman" w:hAnsi="Times New Roman" w:cs="Times New Roman"/>
                <w:bCs/>
                <w:lang w:eastAsia="ru-RU"/>
              </w:rPr>
              <w:t>от фактически установленного размера ежемесячной надбавки до 170 процентов должностного оклада</w:t>
            </w:r>
          </w:p>
        </w:tc>
      </w:tr>
    </w:tbl>
    <w:p w:rsidR="00A37CA2" w:rsidRPr="00A37CA2" w:rsidRDefault="00A37CA2" w:rsidP="00A37C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"/>
          <w:szCs w:val="27"/>
          <w:lang w:eastAsia="ru-RU"/>
        </w:rPr>
      </w:pPr>
    </w:p>
    <w:p w:rsidR="007C5259" w:rsidRPr="007C5259" w:rsidRDefault="007C5259" w:rsidP="007C5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5. Увеличение ежемесячной надбавки в размерах, установленных графой 3 Таблицы части 4 настоящей статьи, осуществляется в следующем порядке.</w:t>
      </w:r>
    </w:p>
    <w:p w:rsidR="007C5259" w:rsidRPr="007C5259" w:rsidRDefault="007C5259" w:rsidP="007C5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Решение об увеличении установленного размера ежемесячной надбавки принимается работодателем на основании представления непосредственного руководителя при соответствии муниципального служащего не менее, чем одному критерию:</w:t>
      </w:r>
    </w:p>
    <w:p w:rsidR="007C5259" w:rsidRPr="007C5259" w:rsidRDefault="007C5259" w:rsidP="007C5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1) компетентность муниципального служащего в принятии, разработке и реализации управленческих решений, оперативная подготовка предложений и принятие решений при их многовариантности;</w:t>
      </w:r>
    </w:p>
    <w:p w:rsidR="007C5259" w:rsidRPr="007C5259" w:rsidRDefault="007C5259" w:rsidP="007C5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2) деятельность в жестких временных рамках, установленных законодательством, муниципальными правовыми актами, запросами государственных органов;</w:t>
      </w:r>
    </w:p>
    <w:p w:rsidR="007C5259" w:rsidRPr="007C5259" w:rsidRDefault="007C5259" w:rsidP="007C5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3) участие в проведении мероприятий, относящихся к должностным обязанностям муниципального служащего, сверх установленной продолжительности рабочего времени;</w:t>
      </w:r>
    </w:p>
    <w:p w:rsidR="007C5259" w:rsidRPr="007C5259" w:rsidRDefault="007C5259" w:rsidP="007C5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4) наличие и применение специальных знаний, умений и навыков для исполнения должностных обязанностей по замещаемой должности, участие в постоянно действующих рабочих (проектных) группах, службах, комиссиях, иных коллегиальных органах.</w:t>
      </w:r>
    </w:p>
    <w:p w:rsidR="007C5259" w:rsidRPr="007C5259" w:rsidRDefault="007C5259" w:rsidP="007C5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Ежемесячная надбавка устанавливается на неопределенный срок. </w:t>
      </w:r>
    </w:p>
    <w:p w:rsidR="007C5259" w:rsidRPr="007C5259" w:rsidRDefault="007C5259" w:rsidP="007C5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Размер ежемесячной надбавки, установленный в соответствии с настоящей частью, может быть уменьшен по представлению непосредственного руководителя в случае выявления фактов несоответствия муниципального служащего критерию, на основании которого было принято решение об увеличении размера ежемесячной надбавки.</w:t>
      </w:r>
    </w:p>
    <w:p w:rsidR="007C5259" w:rsidRPr="007C5259" w:rsidRDefault="007C5259" w:rsidP="007C5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6. Увеличение ежемесячной надбавки в размерах, установленных графой 4 Таблицы части 4 настоящей статьи, осуществляется в следующем порядке.</w:t>
      </w:r>
    </w:p>
    <w:p w:rsidR="007C5259" w:rsidRPr="007C5259" w:rsidRDefault="007C5259" w:rsidP="007C5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 об увеличении установленного размера ежемесячной надбавки принимается муниципальным правовым актом работодателем на основании решения комиссии, созданной администрацией Сургутского района, при соответствии муниципального служащего не менее, чем одному критерию:</w:t>
      </w:r>
    </w:p>
    <w:p w:rsidR="007C5259" w:rsidRPr="007C5259" w:rsidRDefault="007C5259" w:rsidP="007C5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5259">
        <w:rPr>
          <w:rFonts w:ascii="Times New Roman" w:hAnsi="Times New Roman" w:cs="Times New Roman"/>
          <w:sz w:val="27"/>
          <w:szCs w:val="27"/>
        </w:rPr>
        <w:t>1) выработка технических и (или) управленческих решений, обеспечивших положительную динамику показателей, используемых автономным округом при формировании рейтингов эффективности органов местного самоуправления;</w:t>
      </w:r>
    </w:p>
    <w:p w:rsidR="007C5259" w:rsidRPr="007C5259" w:rsidRDefault="007C5259" w:rsidP="007C5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5259">
        <w:rPr>
          <w:rFonts w:ascii="Times New Roman" w:hAnsi="Times New Roman" w:cs="Times New Roman"/>
          <w:sz w:val="27"/>
          <w:szCs w:val="27"/>
        </w:rPr>
        <w:t>2) персональный вклад в выстраивание эффективного взаимодействия с общественными и государственными институтами, обеспечивший привлечение дополнительных поступлений в бюджет и (или) достижение показателей социально-экономического развития Сургутского района опережающими темпами;</w:t>
      </w:r>
    </w:p>
    <w:p w:rsidR="007C5259" w:rsidRPr="007C5259" w:rsidRDefault="007C5259" w:rsidP="007C5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5259">
        <w:rPr>
          <w:rFonts w:ascii="Times New Roman" w:hAnsi="Times New Roman" w:cs="Times New Roman"/>
          <w:sz w:val="27"/>
          <w:szCs w:val="27"/>
        </w:rPr>
        <w:t>3) внедрение рационализаторских предложений, обеспечивших получение экономического эффекта и (или) повышение эффективности использования бюджетных средств Сургутского района.  </w:t>
      </w:r>
    </w:p>
    <w:p w:rsidR="007C5259" w:rsidRPr="007C5259" w:rsidRDefault="007C5259" w:rsidP="007C5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Состав комиссии, порядок ее работы, перечень документов, необходимых для рассмотрения вопроса об увеличении установленного размера ежемесячной надбавки, устанавливается постановлением администрации Сургутского района.  </w:t>
      </w:r>
    </w:p>
    <w:p w:rsidR="007C5259" w:rsidRPr="007C5259" w:rsidRDefault="007C5259" w:rsidP="007C5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Предложения об установлении ежемесячной надбавки с учетом критериев, установленных пунктами 1-3 настоящей части, направляются ежегодно в комиссию в срок до 01 октября руководителями органов местного самоуправления, первым заместителем и заместителями главы Сургутского района в отношении руководителей отраслевых (функциональных) органов администрации Сургутского района, руководителями отраслевых (функциональных) органов администрации Сургутского района в отношении муниципальных служащих соответствующего органа администрации Сургутского района.</w:t>
      </w:r>
    </w:p>
    <w:p w:rsidR="007C5259" w:rsidRPr="007C5259" w:rsidRDefault="007C5259" w:rsidP="007C5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Ежемесячная надбавка устанавливается муниципальному служащему на ограниченный срок - 12 месяцев очередного финансового года (с 01 января по 31 декабря). В 2024 году ежемесячная надбавка, установленная в соответствии с настоящей частью, устанавливается до конца 2024 года.</w:t>
      </w:r>
    </w:p>
    <w:p w:rsidR="007C5259" w:rsidRPr="007C5259" w:rsidRDefault="007C5259" w:rsidP="007C5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истечении срока, на который установлена ежемесячная надбавка, ежемесячная надбавка выплачивается в размере, фактически установленном до принятия решения в соответствии с настоящей частью. </w:t>
      </w:r>
    </w:p>
    <w:p w:rsidR="007C5259" w:rsidRPr="007C5259" w:rsidRDefault="007C5259" w:rsidP="007C5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увеличение ежемесячной надбавки, установленной настоящей частью, могут быть направлены бюджетные ассигнования, не превышающие одного с половиной расчетного месячного фонда оплаты труда органов местного самоуправления Сургутского района.».</w:t>
      </w:r>
    </w:p>
    <w:p w:rsidR="007C5259" w:rsidRPr="007C5259" w:rsidRDefault="007C5259" w:rsidP="007C5259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C5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 вступает в силу после его официального обнародования.</w:t>
      </w:r>
    </w:p>
    <w:p w:rsidR="003424FA" w:rsidRPr="007C5259" w:rsidRDefault="003424FA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2BC" w:rsidRPr="007C5259" w:rsidRDefault="00DD22BC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B52BD6" w:rsidTr="00B52BD6">
        <w:trPr>
          <w:trHeight w:val="1647"/>
        </w:trPr>
        <w:tc>
          <w:tcPr>
            <w:tcW w:w="6521" w:type="dxa"/>
          </w:tcPr>
          <w:p w:rsidR="00B52BD6" w:rsidRDefault="00B52B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B52BD6" w:rsidRDefault="00B52B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B52BD6" w:rsidRDefault="00B52B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BD6" w:rsidRDefault="00B52B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B52BD6" w:rsidRDefault="00B52B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BD6" w:rsidRDefault="00B52B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 2024 года</w:t>
            </w:r>
          </w:p>
        </w:tc>
        <w:tc>
          <w:tcPr>
            <w:tcW w:w="3402" w:type="dxa"/>
          </w:tcPr>
          <w:p w:rsidR="00B52BD6" w:rsidRDefault="00B52B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B52BD6" w:rsidRDefault="00B52B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BD6" w:rsidRDefault="00B52B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BD6" w:rsidRDefault="00B52B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B52BD6" w:rsidRDefault="00B52B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BD6" w:rsidRDefault="00B52B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37CA2">
      <w:headerReference w:type="default" r:id="rId9"/>
      <w:pgSz w:w="11906" w:h="16838" w:code="9"/>
      <w:pgMar w:top="851" w:right="567" w:bottom="851" w:left="158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4A" w:rsidRDefault="0030284A">
      <w:pPr>
        <w:spacing w:after="0" w:line="240" w:lineRule="auto"/>
      </w:pPr>
      <w:r>
        <w:separator/>
      </w:r>
    </w:p>
  </w:endnote>
  <w:endnote w:type="continuationSeparator" w:id="0">
    <w:p w:rsidR="0030284A" w:rsidRDefault="0030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4A" w:rsidRDefault="0030284A">
      <w:pPr>
        <w:spacing w:after="0" w:line="240" w:lineRule="auto"/>
      </w:pPr>
      <w:r>
        <w:separator/>
      </w:r>
    </w:p>
  </w:footnote>
  <w:footnote w:type="continuationSeparator" w:id="0">
    <w:p w:rsidR="0030284A" w:rsidRDefault="0030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349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A87B35"/>
    <w:multiLevelType w:val="hybridMultilevel"/>
    <w:tmpl w:val="23222BE0"/>
    <w:lvl w:ilvl="0" w:tplc="C13EF8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8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9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21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1"/>
  </w:num>
  <w:num w:numId="9">
    <w:abstractNumId w:val="6"/>
  </w:num>
  <w:num w:numId="10">
    <w:abstractNumId w:val="16"/>
  </w:num>
  <w:num w:numId="11">
    <w:abstractNumId w:val="10"/>
  </w:num>
  <w:num w:numId="12">
    <w:abstractNumId w:val="13"/>
  </w:num>
  <w:num w:numId="13">
    <w:abstractNumId w:val="5"/>
  </w:num>
  <w:num w:numId="14">
    <w:abstractNumId w:val="22"/>
  </w:num>
  <w:num w:numId="15">
    <w:abstractNumId w:val="20"/>
  </w:num>
  <w:num w:numId="16">
    <w:abstractNumId w:val="14"/>
  </w:num>
  <w:num w:numId="17">
    <w:abstractNumId w:val="15"/>
  </w:num>
  <w:num w:numId="18">
    <w:abstractNumId w:val="19"/>
  </w:num>
  <w:num w:numId="19">
    <w:abstractNumId w:val="0"/>
  </w:num>
  <w:num w:numId="20">
    <w:abstractNumId w:val="23"/>
  </w:num>
  <w:num w:numId="21">
    <w:abstractNumId w:val="17"/>
  </w:num>
  <w:num w:numId="22">
    <w:abstractNumId w:val="2"/>
  </w:num>
  <w:num w:numId="23">
    <w:abstractNumId w:val="8"/>
  </w:num>
  <w:num w:numId="2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24EC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2743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108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3492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6896"/>
    <w:rsid w:val="00207BD4"/>
    <w:rsid w:val="00211F00"/>
    <w:rsid w:val="00214B0C"/>
    <w:rsid w:val="002224E0"/>
    <w:rsid w:val="00223E7F"/>
    <w:rsid w:val="00225D56"/>
    <w:rsid w:val="00233C8F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2F5C25"/>
    <w:rsid w:val="0030284A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424FA"/>
    <w:rsid w:val="003509F0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0A1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02B3"/>
    <w:rsid w:val="00491799"/>
    <w:rsid w:val="004922E1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008D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2B68"/>
    <w:rsid w:val="005B446C"/>
    <w:rsid w:val="005C116D"/>
    <w:rsid w:val="005C3626"/>
    <w:rsid w:val="005C3858"/>
    <w:rsid w:val="005C655B"/>
    <w:rsid w:val="005D1EF6"/>
    <w:rsid w:val="005D2DE9"/>
    <w:rsid w:val="005D54A7"/>
    <w:rsid w:val="005D5BEE"/>
    <w:rsid w:val="005E0DBF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FE7"/>
    <w:rsid w:val="00737319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C5259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56CDF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72A82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37CA2"/>
    <w:rsid w:val="00A4377A"/>
    <w:rsid w:val="00A47141"/>
    <w:rsid w:val="00A47334"/>
    <w:rsid w:val="00A57EAB"/>
    <w:rsid w:val="00A60BFD"/>
    <w:rsid w:val="00A70F19"/>
    <w:rsid w:val="00A71B9E"/>
    <w:rsid w:val="00A75CDB"/>
    <w:rsid w:val="00A77EAB"/>
    <w:rsid w:val="00A82A7A"/>
    <w:rsid w:val="00A840D7"/>
    <w:rsid w:val="00A8572E"/>
    <w:rsid w:val="00A87F5D"/>
    <w:rsid w:val="00A93BE0"/>
    <w:rsid w:val="00A95C5D"/>
    <w:rsid w:val="00A96550"/>
    <w:rsid w:val="00AA7CB3"/>
    <w:rsid w:val="00AB78FB"/>
    <w:rsid w:val="00AC779F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7FA8"/>
    <w:rsid w:val="00B36EBE"/>
    <w:rsid w:val="00B51103"/>
    <w:rsid w:val="00B52BD6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05AD"/>
    <w:rsid w:val="00D33B59"/>
    <w:rsid w:val="00D448EF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D22BC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9D9"/>
    <w:rsid w:val="00E43F92"/>
    <w:rsid w:val="00E47EB7"/>
    <w:rsid w:val="00E50A7B"/>
    <w:rsid w:val="00E51DDC"/>
    <w:rsid w:val="00E541ED"/>
    <w:rsid w:val="00E611F1"/>
    <w:rsid w:val="00E6720F"/>
    <w:rsid w:val="00E71217"/>
    <w:rsid w:val="00E72B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10D1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941D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DD16-8495-4F1E-A342-42F3F27B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323</cp:revision>
  <cp:lastPrinted>2024-06-19T10:54:00Z</cp:lastPrinted>
  <dcterms:created xsi:type="dcterms:W3CDTF">2018-02-19T09:07:00Z</dcterms:created>
  <dcterms:modified xsi:type="dcterms:W3CDTF">2024-06-21T10:36:00Z</dcterms:modified>
</cp:coreProperties>
</file>