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745B6C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4E6EA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8B005A" w:rsidRDefault="008B005A" w:rsidP="008B0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17 мая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687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F35BC5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0024EC" w:rsidRPr="000024EC" w:rsidRDefault="00BA4914" w:rsidP="00002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4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 Думы Сургутского района от 19 мая 2023 года № 500-нпа «Об утверждении Положения о муниципальном контроле в сфере благоустройства на межселенной территории Сургутского района, посёлка Банный, деревни Юган»</w:t>
            </w:r>
          </w:p>
        </w:tc>
        <w:tc>
          <w:tcPr>
            <w:tcW w:w="5237" w:type="dxa"/>
          </w:tcPr>
          <w:p w:rsidR="008141CE" w:rsidRPr="00FB5802" w:rsidRDefault="008141CE" w:rsidP="005C3858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Default="000024EC" w:rsidP="00211F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914" w:rsidRPr="00BA4914" w:rsidRDefault="00BA4914" w:rsidP="00BA4914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1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года № 248-ФЗ «О государственном контроле (над</w:t>
      </w:r>
      <w:r>
        <w:rPr>
          <w:rFonts w:ascii="Times New Roman" w:hAnsi="Times New Roman" w:cs="Times New Roman"/>
          <w:sz w:val="28"/>
          <w:szCs w:val="28"/>
        </w:rPr>
        <w:t xml:space="preserve">зоре) и муниципальном контроле </w:t>
      </w:r>
      <w:r w:rsidRPr="00BA4914">
        <w:rPr>
          <w:rFonts w:ascii="Times New Roman" w:hAnsi="Times New Roman" w:cs="Times New Roman"/>
          <w:sz w:val="28"/>
          <w:szCs w:val="28"/>
        </w:rPr>
        <w:t xml:space="preserve">в Российской Федерации» 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4914">
        <w:rPr>
          <w:rFonts w:ascii="Times New Roman" w:hAnsi="Times New Roman" w:cs="Times New Roman"/>
          <w:sz w:val="28"/>
          <w:szCs w:val="28"/>
        </w:rPr>
        <w:t>Дума Сургутского района решила: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A4914">
        <w:rPr>
          <w:rFonts w:ascii="Times New Roman" w:hAnsi="Times New Roman" w:cs="Times New Roman"/>
          <w:sz w:val="28"/>
          <w:szCs w:val="28"/>
        </w:rPr>
        <w:t>Внести в решение Думы Сургутск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от 19 мая 2023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BA4914">
        <w:rPr>
          <w:rFonts w:ascii="Times New Roman" w:hAnsi="Times New Roman" w:cs="Times New Roman"/>
          <w:sz w:val="28"/>
          <w:szCs w:val="28"/>
        </w:rPr>
        <w:t xml:space="preserve">№ 500-нпа «Об утверждении Положения о муниципальном контроле в сфере благоустройства на межселенной территории Сургутского района, посёлка Банный, деревни Юган» следующие изменения: 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A4914">
        <w:rPr>
          <w:rFonts w:ascii="Times New Roman" w:hAnsi="Times New Roman" w:cs="Times New Roman"/>
          <w:sz w:val="28"/>
          <w:szCs w:val="28"/>
        </w:rPr>
        <w:t>часть 16 статьи 1 приложения 1 к решению дополнить абзацем следующего содержания: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14">
        <w:rPr>
          <w:rFonts w:ascii="Times New Roman" w:hAnsi="Times New Roman" w:cs="Times New Roman"/>
          <w:sz w:val="28"/>
          <w:szCs w:val="28"/>
        </w:rPr>
        <w:t>«Подготовка доклада о виде муниципального контроля осуществляется в соответствии с требованиями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утверждёнными постановлением Правительства Российской Федерации от 07 декабря 2020 года № 2041.»;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A4914">
        <w:rPr>
          <w:rFonts w:ascii="Times New Roman" w:hAnsi="Times New Roman" w:cs="Times New Roman"/>
          <w:sz w:val="28"/>
          <w:szCs w:val="28"/>
        </w:rPr>
        <w:t>статью 1 приложения 1 к</w:t>
      </w:r>
      <w:r>
        <w:rPr>
          <w:rFonts w:ascii="Times New Roman" w:hAnsi="Times New Roman" w:cs="Times New Roman"/>
          <w:sz w:val="28"/>
          <w:szCs w:val="28"/>
        </w:rPr>
        <w:t xml:space="preserve"> решению дополнить частями 17, </w:t>
      </w:r>
      <w:r w:rsidRPr="00BA4914">
        <w:rPr>
          <w:rFonts w:ascii="Times New Roman" w:hAnsi="Times New Roman" w:cs="Times New Roman"/>
          <w:sz w:val="28"/>
          <w:szCs w:val="28"/>
        </w:rPr>
        <w:t xml:space="preserve">18 следующего содержания: 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 </w:t>
      </w:r>
      <w:r w:rsidRPr="00BA4914">
        <w:rPr>
          <w:rFonts w:ascii="Times New Roman" w:hAnsi="Times New Roman" w:cs="Times New Roman"/>
          <w:sz w:val="28"/>
          <w:szCs w:val="28"/>
        </w:rPr>
        <w:t xml:space="preserve">Подготовка контрольным органом в ходе осуществления муниципального контроля документов, информирование контролируемых лиц (юридических лиц, индивидуальных предпринимателей) о совершаемых должностными лицами контрольного органа действиях и принимаемых </w:t>
      </w:r>
      <w:r w:rsidRPr="00BA4914">
        <w:rPr>
          <w:rFonts w:ascii="Times New Roman" w:hAnsi="Times New Roman" w:cs="Times New Roman"/>
          <w:sz w:val="28"/>
          <w:szCs w:val="28"/>
        </w:rPr>
        <w:lastRenderedPageBreak/>
        <w:t xml:space="preserve">решениях, обмен документами и сведениями с контролируемыми лицами производятся в следующем порядке: 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A4914">
        <w:rPr>
          <w:rFonts w:ascii="Times New Roman" w:hAnsi="Times New Roman" w:cs="Times New Roman"/>
          <w:sz w:val="28"/>
          <w:szCs w:val="28"/>
        </w:rPr>
        <w:t xml:space="preserve">направление электронной почтой по адресу, сведения о котором представлены контрольному органу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контролируемым лицом и внесены </w:t>
      </w:r>
      <w:r w:rsidRPr="00BA4914">
        <w:rPr>
          <w:rFonts w:ascii="Times New Roman" w:hAnsi="Times New Roman" w:cs="Times New Roman"/>
          <w:sz w:val="28"/>
          <w:szCs w:val="28"/>
        </w:rPr>
        <w:t xml:space="preserve">в информационные ресурсы, информационные системы при осуществлении муниципального контроля или оказании муниципальных услуг, или по адресу, сведения о котором были представлены при государственной регистрации юридического лица, индивидуального предпринимателя; 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A4914">
        <w:rPr>
          <w:rFonts w:ascii="Times New Roman" w:hAnsi="Times New Roman" w:cs="Times New Roman"/>
          <w:sz w:val="28"/>
          <w:szCs w:val="28"/>
        </w:rPr>
        <w:t xml:space="preserve">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до 31 декабря 2025 года. </w:t>
      </w:r>
    </w:p>
    <w:p w:rsidR="00BA4914" w:rsidRPr="00BA4914" w:rsidRDefault="00BA4914" w:rsidP="00BA4914">
      <w:pPr>
        <w:pStyle w:val="ad"/>
        <w:tabs>
          <w:tab w:val="clear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 w:rsidRPr="00BA4914">
        <w:rPr>
          <w:rFonts w:ascii="Times New Roman" w:hAnsi="Times New Roman" w:cs="Times New Roman"/>
          <w:sz w:val="28"/>
          <w:szCs w:val="28"/>
        </w:rPr>
        <w:t>Подготовка документов, информирование гражданина, не осуществляющего предпринимательскую деятельность, являющегося контролируемым лицом, о совершаемых должностными лицами контрольного органа действиях и принимаемых решениях, обмен документами и сведениями производится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 до 31 декабря 2025 года.»;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14">
        <w:rPr>
          <w:rFonts w:ascii="Times New Roman" w:hAnsi="Times New Roman" w:cs="Times New Roman"/>
          <w:sz w:val="28"/>
          <w:szCs w:val="28"/>
        </w:rPr>
        <w:t xml:space="preserve">3) абзац второй части 12 статьи 3 приложения 1 к решению признать утратившим силу; 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14">
        <w:rPr>
          <w:rFonts w:ascii="Times New Roman" w:hAnsi="Times New Roman" w:cs="Times New Roman"/>
          <w:sz w:val="28"/>
          <w:szCs w:val="28"/>
        </w:rPr>
        <w:t xml:space="preserve">4) абзац третий части 12 статьи 3 приложения 1 к решению изложить в следующей редакции: 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14">
        <w:rPr>
          <w:rFonts w:ascii="Times New Roman" w:hAnsi="Times New Roman" w:cs="Times New Roman"/>
          <w:sz w:val="28"/>
          <w:szCs w:val="28"/>
        </w:rPr>
        <w:t>«Объявленное предостережение направляется контролируемому лицу в течение 10 рабочих дней с даты объявления.»;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14">
        <w:rPr>
          <w:rFonts w:ascii="Times New Roman" w:hAnsi="Times New Roman" w:cs="Times New Roman"/>
          <w:sz w:val="28"/>
          <w:szCs w:val="28"/>
        </w:rPr>
        <w:t xml:space="preserve">5) часть 38 статьи 3 приложения 1 к решению изложить в следующей редакции: 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14">
        <w:rPr>
          <w:rFonts w:ascii="Times New Roman" w:hAnsi="Times New Roman" w:cs="Times New Roman"/>
          <w:sz w:val="28"/>
          <w:szCs w:val="28"/>
        </w:rPr>
        <w:t xml:space="preserve">«38. Обобщение правоприменительной практики проводится для решения следующих задач: 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14">
        <w:rPr>
          <w:rFonts w:ascii="Times New Roman" w:hAnsi="Times New Roman" w:cs="Times New Roman"/>
          <w:sz w:val="28"/>
          <w:szCs w:val="28"/>
        </w:rPr>
        <w:t>1)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контроле;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14">
        <w:rPr>
          <w:rFonts w:ascii="Times New Roman" w:hAnsi="Times New Roman" w:cs="Times New Roman"/>
          <w:sz w:val="28"/>
          <w:szCs w:val="28"/>
        </w:rPr>
        <w:t xml:space="preserve">2) выявление типичных нарушений обязательных требований, причин, факторов и условий, способствующих возникновению указанных нарушений; 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14">
        <w:rPr>
          <w:rFonts w:ascii="Times New Roman" w:hAnsi="Times New Roman" w:cs="Times New Roman"/>
          <w:sz w:val="28"/>
          <w:szCs w:val="28"/>
        </w:rPr>
        <w:t xml:space="preserve">3) 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14">
        <w:rPr>
          <w:rFonts w:ascii="Times New Roman" w:hAnsi="Times New Roman" w:cs="Times New Roman"/>
          <w:sz w:val="28"/>
          <w:szCs w:val="28"/>
        </w:rPr>
        <w:t xml:space="preserve">4) подготовка предложений об актуализации обязательных требований; 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14">
        <w:rPr>
          <w:rFonts w:ascii="Times New Roman" w:hAnsi="Times New Roman" w:cs="Times New Roman"/>
          <w:sz w:val="28"/>
          <w:szCs w:val="28"/>
        </w:rPr>
        <w:t xml:space="preserve">5) подготовка предложений о внесении изменений в законодательство Российской Федерации о муниципальном контроле.»; 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14">
        <w:rPr>
          <w:rFonts w:ascii="Times New Roman" w:hAnsi="Times New Roman" w:cs="Times New Roman"/>
          <w:sz w:val="28"/>
          <w:szCs w:val="28"/>
        </w:rPr>
        <w:lastRenderedPageBreak/>
        <w:t xml:space="preserve">6) статью 3 приложения 1 к решению дополнить частью 39 следующего содержания: 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14">
        <w:rPr>
          <w:rFonts w:ascii="Times New Roman" w:hAnsi="Times New Roman" w:cs="Times New Roman"/>
          <w:sz w:val="28"/>
          <w:szCs w:val="28"/>
        </w:rPr>
        <w:t xml:space="preserve">«39. 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 контрольного органа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4914">
        <w:rPr>
          <w:rFonts w:ascii="Times New Roman" w:hAnsi="Times New Roman" w:cs="Times New Roman"/>
          <w:sz w:val="28"/>
          <w:szCs w:val="28"/>
        </w:rPr>
        <w:t xml:space="preserve"> доклад о правоприменительной практике).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14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готовится контрольным органом один раз в год до 01 марта года, следующего за отчётным годом. Контрольный орган обеспечивает публичное обсуждение проекта доклада о правоприменительной практике в порядке и сроки, установленные приказом Департамента экономического развития Ханты-Мансийского автономного округа – Югры от 05 ноября 2020 года № 247 «Об утверждении методических рекомендаций по организации и проведению профилактической работы при осуществлении государственного контроля (надзора), муниципального контроля и публичных обсуждений проекта доклада о правоприменительной практике». 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14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утверждается приказом руководителя контрольного органа и размещается на официальном сайте в срок до 01 марта года, следующего за отчётным годом. 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14">
        <w:rPr>
          <w:rFonts w:ascii="Times New Roman" w:hAnsi="Times New Roman" w:cs="Times New Roman"/>
          <w:sz w:val="28"/>
          <w:szCs w:val="28"/>
        </w:rPr>
        <w:t>Результаты обобщения правоприменительной практики включаются в ежегодный доклад контрольного органа о состоянии муниципального контроля.»;</w:t>
      </w:r>
    </w:p>
    <w:p w:rsidR="00BA4914" w:rsidRPr="00BA4914" w:rsidRDefault="00BA4914" w:rsidP="00BA4914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14">
        <w:rPr>
          <w:rFonts w:ascii="Times New Roman" w:hAnsi="Times New Roman" w:cs="Times New Roman"/>
          <w:sz w:val="28"/>
          <w:szCs w:val="28"/>
        </w:rPr>
        <w:t xml:space="preserve">7) в части 5 статьи 5 приложения 1 к решению слова «составляются в форме электронного документа и подписываются» заменить словами «составленные в форме электронного документа, подписываются». </w:t>
      </w:r>
    </w:p>
    <w:p w:rsidR="004C0DF9" w:rsidRDefault="00BA4914" w:rsidP="00BA4914">
      <w:pPr>
        <w:pStyle w:val="ad"/>
        <w:tabs>
          <w:tab w:val="clear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A4914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 (обнародования) и распространяется на правоотношения, возникшие с 01 января 2024 года.</w:t>
      </w:r>
    </w:p>
    <w:p w:rsidR="004C0DF9" w:rsidRDefault="004C0DF9" w:rsidP="004C0DF9">
      <w:pPr>
        <w:pStyle w:val="ad"/>
        <w:tabs>
          <w:tab w:val="clear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914" w:rsidRDefault="00BA4914" w:rsidP="004C0DF9">
      <w:pPr>
        <w:pStyle w:val="ad"/>
        <w:tabs>
          <w:tab w:val="clear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A552AA" w:rsidTr="00A552AA">
        <w:trPr>
          <w:trHeight w:val="1608"/>
        </w:trPr>
        <w:tc>
          <w:tcPr>
            <w:tcW w:w="6379" w:type="dxa"/>
          </w:tcPr>
          <w:p w:rsidR="00A552AA" w:rsidRDefault="00A552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A552AA" w:rsidRDefault="00A552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A552AA" w:rsidRDefault="00A552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2AA" w:rsidRDefault="00A552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A552AA" w:rsidRDefault="00A552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2AA" w:rsidRDefault="00A552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2024 года</w:t>
            </w:r>
          </w:p>
        </w:tc>
        <w:tc>
          <w:tcPr>
            <w:tcW w:w="3544" w:type="dxa"/>
          </w:tcPr>
          <w:p w:rsidR="00A552AA" w:rsidRDefault="00A552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A552AA" w:rsidRDefault="00A552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A552AA" w:rsidRDefault="00A552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2AA" w:rsidRDefault="00A552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Р.Ф. Марценковский </w:t>
            </w:r>
          </w:p>
          <w:p w:rsidR="00A552AA" w:rsidRDefault="00A552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2AA" w:rsidRDefault="00A552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A01557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387" w:rsidRDefault="00FE4387">
      <w:pPr>
        <w:spacing w:after="0" w:line="240" w:lineRule="auto"/>
      </w:pPr>
      <w:r>
        <w:separator/>
      </w:r>
    </w:p>
  </w:endnote>
  <w:endnote w:type="continuationSeparator" w:id="0">
    <w:p w:rsidR="00FE4387" w:rsidRDefault="00FE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387" w:rsidRDefault="00FE4387">
      <w:pPr>
        <w:spacing w:after="0" w:line="240" w:lineRule="auto"/>
      </w:pPr>
      <w:r>
        <w:separator/>
      </w:r>
    </w:p>
  </w:footnote>
  <w:footnote w:type="continuationSeparator" w:id="0">
    <w:p w:rsidR="00FE4387" w:rsidRDefault="00FE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B005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24EC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20EA"/>
    <w:rsid w:val="00177C2F"/>
    <w:rsid w:val="0018239B"/>
    <w:rsid w:val="001840EC"/>
    <w:rsid w:val="00185D44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DF9"/>
    <w:rsid w:val="004C0FEF"/>
    <w:rsid w:val="004D0FB4"/>
    <w:rsid w:val="004D15FD"/>
    <w:rsid w:val="004D32C5"/>
    <w:rsid w:val="004E0E69"/>
    <w:rsid w:val="004E264C"/>
    <w:rsid w:val="004E6EA8"/>
    <w:rsid w:val="004F06E3"/>
    <w:rsid w:val="004F0B27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446C"/>
    <w:rsid w:val="005C116D"/>
    <w:rsid w:val="005C3626"/>
    <w:rsid w:val="005C3858"/>
    <w:rsid w:val="005C655B"/>
    <w:rsid w:val="005D1EF6"/>
    <w:rsid w:val="005D2DE9"/>
    <w:rsid w:val="005D54A7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5BA6"/>
    <w:rsid w:val="00736FE7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005A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87D6A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52AA"/>
    <w:rsid w:val="00A57EAB"/>
    <w:rsid w:val="00A70F19"/>
    <w:rsid w:val="00A71B9E"/>
    <w:rsid w:val="00A75CDB"/>
    <w:rsid w:val="00A77EAB"/>
    <w:rsid w:val="00A82A7A"/>
    <w:rsid w:val="00A840D7"/>
    <w:rsid w:val="00A8572E"/>
    <w:rsid w:val="00A87F5D"/>
    <w:rsid w:val="00A93BE0"/>
    <w:rsid w:val="00A95C5D"/>
    <w:rsid w:val="00A96550"/>
    <w:rsid w:val="00AA7CB3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A4914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64B97"/>
    <w:rsid w:val="00F74D7A"/>
    <w:rsid w:val="00F76BBC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387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205C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C6DD1-67FA-4D67-A428-EB8E2846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309</cp:revision>
  <cp:lastPrinted>2024-05-13T07:56:00Z</cp:lastPrinted>
  <dcterms:created xsi:type="dcterms:W3CDTF">2018-02-19T09:07:00Z</dcterms:created>
  <dcterms:modified xsi:type="dcterms:W3CDTF">2024-05-14T04:55:00Z</dcterms:modified>
</cp:coreProperties>
</file>