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3CB9A" w14:textId="223D893A" w:rsidR="00543B4E" w:rsidRPr="00543B4E" w:rsidRDefault="00543B4E" w:rsidP="00B2218F">
      <w:pPr>
        <w:widowControl w:val="0"/>
        <w:spacing w:after="0" w:line="240" w:lineRule="auto"/>
        <w:ind w:left="5954" w:right="-2"/>
        <w:rPr>
          <w:rFonts w:ascii="Times New Roman" w:eastAsia="Times New Roman" w:hAnsi="Times New Roman" w:cs="Times New Roman"/>
          <w:sz w:val="24"/>
          <w:szCs w:val="24"/>
          <w:lang w:eastAsia="ru-RU"/>
        </w:rPr>
      </w:pPr>
      <w:bookmarkStart w:id="0" w:name="_GoBack"/>
      <w:r w:rsidRPr="00543B4E">
        <w:rPr>
          <w:rFonts w:ascii="Times New Roman" w:eastAsia="Times New Roman" w:hAnsi="Times New Roman" w:cs="Times New Roman"/>
          <w:sz w:val="24"/>
          <w:szCs w:val="24"/>
          <w:lang w:eastAsia="ru-RU"/>
        </w:rPr>
        <w:t xml:space="preserve">Приложение 1 к решению </w:t>
      </w:r>
    </w:p>
    <w:p w14:paraId="2796BB8C" w14:textId="77777777" w:rsidR="00543B4E" w:rsidRPr="00543B4E" w:rsidRDefault="00543B4E" w:rsidP="00B2218F">
      <w:pPr>
        <w:widowControl w:val="0"/>
        <w:spacing w:after="0" w:line="240" w:lineRule="auto"/>
        <w:ind w:left="5954" w:right="-2"/>
        <w:rPr>
          <w:rFonts w:ascii="Times New Roman" w:eastAsia="Times New Roman" w:hAnsi="Times New Roman" w:cs="Times New Roman"/>
          <w:sz w:val="24"/>
          <w:szCs w:val="24"/>
          <w:lang w:eastAsia="ru-RU"/>
        </w:rPr>
      </w:pPr>
      <w:r w:rsidRPr="00543B4E">
        <w:rPr>
          <w:rFonts w:ascii="Times New Roman" w:eastAsia="Times New Roman" w:hAnsi="Times New Roman" w:cs="Times New Roman"/>
          <w:sz w:val="24"/>
          <w:szCs w:val="24"/>
          <w:lang w:eastAsia="ru-RU"/>
        </w:rPr>
        <w:t>Думы Сургутского района</w:t>
      </w:r>
    </w:p>
    <w:p w14:paraId="5CA5B336" w14:textId="2963FD81" w:rsidR="00543B4E" w:rsidRPr="00543B4E" w:rsidRDefault="00543B4E" w:rsidP="00B2218F">
      <w:pPr>
        <w:widowControl w:val="0"/>
        <w:spacing w:after="0" w:line="240" w:lineRule="auto"/>
        <w:ind w:left="5954" w:right="-2"/>
        <w:rPr>
          <w:rFonts w:ascii="Times New Roman" w:eastAsia="Times New Roman" w:hAnsi="Times New Roman" w:cs="Times New Roman"/>
          <w:bCs/>
          <w:sz w:val="28"/>
          <w:szCs w:val="28"/>
          <w:lang w:eastAsia="ru-RU"/>
        </w:rPr>
      </w:pPr>
      <w:r w:rsidRPr="00543B4E">
        <w:rPr>
          <w:rFonts w:ascii="Times New Roman" w:eastAsia="Times New Roman" w:hAnsi="Times New Roman" w:cs="Times New Roman"/>
          <w:sz w:val="24"/>
          <w:szCs w:val="24"/>
          <w:lang w:eastAsia="ru-RU"/>
        </w:rPr>
        <w:t xml:space="preserve">от </w:t>
      </w:r>
      <w:r w:rsidR="00B2218F">
        <w:rPr>
          <w:rFonts w:ascii="Times New Roman" w:eastAsia="Times New Roman" w:hAnsi="Times New Roman" w:cs="Times New Roman"/>
          <w:sz w:val="24"/>
          <w:szCs w:val="24"/>
          <w:lang w:eastAsia="ru-RU"/>
        </w:rPr>
        <w:t>06 октября</w:t>
      </w:r>
      <w:r w:rsidRPr="00543B4E">
        <w:rPr>
          <w:rFonts w:ascii="Times New Roman" w:eastAsia="Times New Roman" w:hAnsi="Times New Roman" w:cs="Times New Roman"/>
          <w:sz w:val="24"/>
          <w:szCs w:val="24"/>
          <w:lang w:eastAsia="ru-RU"/>
        </w:rPr>
        <w:t xml:space="preserve"> 2023 года № </w:t>
      </w:r>
      <w:r w:rsidR="00B2218F">
        <w:rPr>
          <w:rFonts w:ascii="Times New Roman" w:eastAsia="Times New Roman" w:hAnsi="Times New Roman" w:cs="Times New Roman"/>
          <w:sz w:val="24"/>
          <w:szCs w:val="24"/>
          <w:lang w:eastAsia="ru-RU"/>
        </w:rPr>
        <w:t>553</w:t>
      </w:r>
      <w:r w:rsidRPr="00543B4E">
        <w:rPr>
          <w:rFonts w:ascii="Times New Roman" w:eastAsia="Times New Roman" w:hAnsi="Times New Roman" w:cs="Times New Roman"/>
          <w:sz w:val="24"/>
          <w:szCs w:val="24"/>
          <w:lang w:eastAsia="ru-RU"/>
        </w:rPr>
        <w:t>-нпа</w:t>
      </w:r>
    </w:p>
    <w:bookmarkEnd w:id="0"/>
    <w:p w14:paraId="3201D57F" w14:textId="77777777" w:rsidR="00F06E91" w:rsidRPr="00543B4E" w:rsidRDefault="00F06E91" w:rsidP="00906A73">
      <w:pPr>
        <w:shd w:val="clear" w:color="auto" w:fill="FFFFFF"/>
        <w:spacing w:before="100" w:beforeAutospacing="1" w:after="100" w:afterAutospacing="1" w:line="240" w:lineRule="auto"/>
        <w:contextualSpacing/>
        <w:jc w:val="right"/>
        <w:rPr>
          <w:rFonts w:ascii="Times New Roman" w:eastAsia="Times New Roman" w:hAnsi="Times New Roman" w:cs="Times New Roman"/>
          <w:sz w:val="28"/>
          <w:szCs w:val="28"/>
          <w:lang w:eastAsia="ru-RU"/>
        </w:rPr>
      </w:pPr>
    </w:p>
    <w:p w14:paraId="247E4923" w14:textId="0D34EF6A" w:rsidR="00906A73" w:rsidRPr="00543B4E" w:rsidRDefault="00906A73" w:rsidP="00F06E91">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Изменения</w:t>
      </w:r>
      <w:r w:rsidR="0064660B" w:rsidRPr="00543B4E">
        <w:rPr>
          <w:rFonts w:ascii="Times New Roman" w:eastAsia="Times New Roman" w:hAnsi="Times New Roman" w:cs="Times New Roman"/>
          <w:sz w:val="28"/>
          <w:szCs w:val="28"/>
          <w:lang w:eastAsia="ru-RU"/>
        </w:rPr>
        <w:t xml:space="preserve"> </w:t>
      </w:r>
      <w:r w:rsidRPr="00543B4E">
        <w:rPr>
          <w:rFonts w:ascii="Times New Roman" w:eastAsia="Times New Roman" w:hAnsi="Times New Roman" w:cs="Times New Roman"/>
          <w:sz w:val="28"/>
          <w:szCs w:val="28"/>
          <w:lang w:eastAsia="ru-RU"/>
        </w:rPr>
        <w:t xml:space="preserve">в решение Думы Сургутского района от 01 октября 2013 года </w:t>
      </w:r>
      <w:r w:rsidR="00543B4E">
        <w:rPr>
          <w:rFonts w:ascii="Times New Roman" w:eastAsia="Times New Roman" w:hAnsi="Times New Roman" w:cs="Times New Roman"/>
          <w:sz w:val="28"/>
          <w:szCs w:val="28"/>
          <w:lang w:eastAsia="ru-RU"/>
        </w:rPr>
        <w:br/>
      </w:r>
      <w:r w:rsidR="00244DDE" w:rsidRPr="00543B4E">
        <w:rPr>
          <w:rFonts w:ascii="Times New Roman" w:eastAsia="Times New Roman" w:hAnsi="Times New Roman" w:cs="Times New Roman"/>
          <w:sz w:val="28"/>
          <w:szCs w:val="28"/>
          <w:lang w:eastAsia="ru-RU"/>
        </w:rPr>
        <w:t xml:space="preserve">№ </w:t>
      </w:r>
      <w:r w:rsidR="00F06E91" w:rsidRPr="00543B4E">
        <w:rPr>
          <w:rFonts w:ascii="Times New Roman" w:eastAsia="Times New Roman" w:hAnsi="Times New Roman" w:cs="Times New Roman"/>
          <w:sz w:val="28"/>
          <w:szCs w:val="28"/>
          <w:lang w:eastAsia="ru-RU"/>
        </w:rPr>
        <w:t>389 «</w:t>
      </w:r>
      <w:r w:rsidRPr="00543B4E">
        <w:rPr>
          <w:rFonts w:ascii="Times New Roman" w:eastAsia="Times New Roman" w:hAnsi="Times New Roman" w:cs="Times New Roman"/>
          <w:sz w:val="28"/>
          <w:szCs w:val="28"/>
          <w:lang w:eastAsia="ru-RU"/>
        </w:rPr>
        <w:t>Об утверждении порядка и условий предоставления межбюджетных трансфертов из бюджета Сургутского района бюджетам городских, сельских поселений, входя</w:t>
      </w:r>
      <w:r w:rsidR="00F06E91" w:rsidRPr="00543B4E">
        <w:rPr>
          <w:rFonts w:ascii="Times New Roman" w:eastAsia="Times New Roman" w:hAnsi="Times New Roman" w:cs="Times New Roman"/>
          <w:sz w:val="28"/>
          <w:szCs w:val="28"/>
          <w:lang w:eastAsia="ru-RU"/>
        </w:rPr>
        <w:t>щ</w:t>
      </w:r>
      <w:r w:rsidR="00DC7519" w:rsidRPr="00543B4E">
        <w:rPr>
          <w:rFonts w:ascii="Times New Roman" w:eastAsia="Times New Roman" w:hAnsi="Times New Roman" w:cs="Times New Roman"/>
          <w:sz w:val="28"/>
          <w:szCs w:val="28"/>
          <w:lang w:eastAsia="ru-RU"/>
        </w:rPr>
        <w:t>их в состав Сургутского района»</w:t>
      </w:r>
    </w:p>
    <w:p w14:paraId="328BBC93" w14:textId="77777777" w:rsidR="00DC32F2" w:rsidRPr="00543B4E" w:rsidRDefault="00DC32F2" w:rsidP="00543B4E">
      <w:pPr>
        <w:pStyle w:val="a6"/>
        <w:numPr>
          <w:ilvl w:val="0"/>
          <w:numId w:val="33"/>
        </w:numPr>
        <w:tabs>
          <w:tab w:val="left" w:pos="993"/>
        </w:tabs>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543B4E">
        <w:rPr>
          <w:rFonts w:ascii="Times New Roman" w:hAnsi="Times New Roman" w:cs="Times New Roman"/>
          <w:sz w:val="28"/>
          <w:szCs w:val="28"/>
          <w:shd w:val="clear" w:color="auto" w:fill="FFFFFF"/>
        </w:rPr>
        <w:t>Абзац первый подпункта 7 пункта 2 раздела 6 приложения к решению изложить в следующей редакции:</w:t>
      </w:r>
    </w:p>
    <w:p w14:paraId="767BF4BF" w14:textId="265206BD" w:rsidR="00DC32F2" w:rsidRPr="00543B4E" w:rsidRDefault="00DC32F2"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«7) перечисление из бюджета Сургутского района бюджетам поселений иных межбюджетных трансфертов (грантов) за достижение социально-экономических показателей осуществляется в соответствии с планами-графиками, согласованными администрациями поселений с финансовым органом администрации Сургутского района.».</w:t>
      </w:r>
    </w:p>
    <w:p w14:paraId="33D94E10" w14:textId="6039AA54" w:rsidR="005D5797" w:rsidRPr="00543B4E" w:rsidRDefault="005D5797" w:rsidP="00543B4E">
      <w:pPr>
        <w:pStyle w:val="a6"/>
        <w:numPr>
          <w:ilvl w:val="0"/>
          <w:numId w:val="33"/>
        </w:numPr>
        <w:tabs>
          <w:tab w:val="left" w:pos="993"/>
        </w:tabs>
        <w:autoSpaceDE w:val="0"/>
        <w:autoSpaceDN w:val="0"/>
        <w:adjustRightInd w:val="0"/>
        <w:spacing w:after="0" w:line="240" w:lineRule="auto"/>
        <w:ind w:left="0"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 xml:space="preserve">Пункт 5 раздела 6 приложения к решению изложить в </w:t>
      </w:r>
      <w:r w:rsidR="00963B89" w:rsidRPr="00543B4E">
        <w:rPr>
          <w:rFonts w:ascii="Times New Roman" w:hAnsi="Times New Roman" w:cs="Times New Roman"/>
          <w:sz w:val="28"/>
          <w:szCs w:val="28"/>
          <w:shd w:val="clear" w:color="auto" w:fill="FFFFFF"/>
        </w:rPr>
        <w:t>следующей</w:t>
      </w:r>
      <w:r w:rsidRPr="00543B4E">
        <w:rPr>
          <w:rFonts w:ascii="Times New Roman" w:hAnsi="Times New Roman" w:cs="Times New Roman"/>
          <w:sz w:val="28"/>
          <w:szCs w:val="28"/>
          <w:shd w:val="clear" w:color="auto" w:fill="FFFFFF"/>
        </w:rPr>
        <w:t xml:space="preserve"> редакции:</w:t>
      </w:r>
    </w:p>
    <w:p w14:paraId="0160A64E" w14:textId="55CF0248"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«5. Иные межбюджетные трансферты (гранты) за достижение наилучших значений показателей деятельности органов местного самоуправления:</w:t>
      </w:r>
    </w:p>
    <w:p w14:paraId="58308C81" w14:textId="0A606A1E"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1) право на получение из бюджета Сургутского района иных межбюджетных трансфертов (грантов) за достижение наилучших значений показателей деятельности органов местного самоуправления имеют поселения, соответствующие критериям отбора, установленным методикой расчёта и распределения иных межбюджетных трансфертов (грантов) за достижение наилучших значений показателей деятельности органов местного самоуправления</w:t>
      </w:r>
      <w:r w:rsidR="000815DF" w:rsidRPr="00543B4E">
        <w:rPr>
          <w:rFonts w:ascii="Times New Roman" w:hAnsi="Times New Roman" w:cs="Times New Roman"/>
          <w:sz w:val="28"/>
          <w:szCs w:val="28"/>
          <w:shd w:val="clear" w:color="auto" w:fill="FFFFFF"/>
        </w:rPr>
        <w:t>,</w:t>
      </w:r>
      <w:r w:rsidRPr="00543B4E">
        <w:rPr>
          <w:rFonts w:ascii="Times New Roman" w:hAnsi="Times New Roman" w:cs="Times New Roman"/>
          <w:sz w:val="28"/>
          <w:szCs w:val="28"/>
          <w:shd w:val="clear" w:color="auto" w:fill="FFFFFF"/>
        </w:rPr>
        <w:t xml:space="preserve"> согласно приложению 4 к настоящему Порядку;</w:t>
      </w:r>
    </w:p>
    <w:p w14:paraId="4A81BAE2" w14:textId="74449B90"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2) общий объём иных межбюджетных трансфертов (грантов) за достижение наилучших значений показателей деятельности органов местного самоуправления утверждается решением Думы района о бюджете Сургутского района</w:t>
      </w:r>
      <w:r w:rsidR="000815DF" w:rsidRPr="00543B4E">
        <w:rPr>
          <w:rFonts w:ascii="Times New Roman" w:hAnsi="Times New Roman" w:cs="Times New Roman"/>
          <w:sz w:val="28"/>
          <w:szCs w:val="28"/>
          <w:shd w:val="clear" w:color="auto" w:fill="FFFFFF"/>
        </w:rPr>
        <w:t>;</w:t>
      </w:r>
    </w:p>
    <w:p w14:paraId="1446756C" w14:textId="77777777"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3) предоставление из бюджета Сургутского района бюджетам поселений иных межбюджетных трансфертов (грантов) за достижение наилучших значений показателей деятельности органов местного самоуправления осуществляется по результатам проведения оценки эффективности деятельности органов местного самоуправления поселений.</w:t>
      </w:r>
    </w:p>
    <w:p w14:paraId="7AAE1A39" w14:textId="77777777"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Порядок проведения оценки эффективности деятельности органов местного самоуправления поселений устанавливается администрацией Сургутского района;</w:t>
      </w:r>
    </w:p>
    <w:p w14:paraId="65DF0E57" w14:textId="77777777"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4) по результатам проведения оценки эффективности деятельности органов местного самоуправления поселений определяются фактические объёмы иных межбюджетных трансфертов (грантов) за достижение наилучших значений показателей деятельности органов местного самоуправления, подлежащие предоставлению бюджету соответствующего поселения;</w:t>
      </w:r>
    </w:p>
    <w:p w14:paraId="675334B6" w14:textId="77777777"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lastRenderedPageBreak/>
        <w:t>5) расчёт фактического объёма и распределение иных межбюджетных трансфертов (грантов) за достижение наилучших значений показателей деятельности органов местного самоуправления осуществляется финансовым органом администрации Сургутского района в соответствии с методикой расчёта и распределения иных межбюджетных трансфертов (грантов) за достижение наилучших значений показателей деятельности органов местного самоуправления согласно приложению 4 к настоящему Порядку;</w:t>
      </w:r>
    </w:p>
    <w:p w14:paraId="015BD9AA" w14:textId="7E21525D"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 xml:space="preserve">6) иные межбюджетные трансферты (гранты) за достижение наилучших значений показателей деятельности органов местного самоуправления, поступившие из бюджета Сургутского района в бюджеты поселений, направляются органами местного самоуправления поселений на исполнение расходных обязательств поселений по благоустройству, ремонту дорог, ремонту объектов </w:t>
      </w:r>
      <w:r w:rsidR="00392EF3" w:rsidRPr="00543B4E">
        <w:rPr>
          <w:rFonts w:ascii="Times New Roman" w:hAnsi="Times New Roman" w:cs="Times New Roman"/>
          <w:sz w:val="28"/>
          <w:szCs w:val="28"/>
          <w:shd w:val="clear" w:color="auto" w:fill="FFFFFF"/>
        </w:rPr>
        <w:t>культуры, физкультуры и спорта, административных помещений</w:t>
      </w:r>
      <w:r w:rsidRPr="00543B4E">
        <w:rPr>
          <w:rFonts w:ascii="Times New Roman" w:hAnsi="Times New Roman" w:cs="Times New Roman"/>
          <w:sz w:val="28"/>
          <w:szCs w:val="28"/>
          <w:shd w:val="clear" w:color="auto" w:fill="FFFFFF"/>
        </w:rPr>
        <w:t xml:space="preserve"> в соответствии с решением представительного органа поселений о местном бюджете;</w:t>
      </w:r>
    </w:p>
    <w:p w14:paraId="083E165F" w14:textId="720158C1"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7) помимо условий, предусмотренных настоящим Порядком, условия перечисления и использования поселениями иных межбюджетных трансфертов (грантов) за достижение наилучших значений показателей деятельности органов местного самоуправления устанавливаются порядками перечисления и использования иных межбюджетных трансфертов, имеющих целевое назначение, утверждаемыми муниципальными правовыми актами администрации Сургутского района (далее - Порядок перечисления и использования иных межбюджетных трансфертов).</w:t>
      </w:r>
    </w:p>
    <w:p w14:paraId="7B9B5DC5" w14:textId="25279E41" w:rsidR="00ED320D" w:rsidRPr="00543B4E" w:rsidRDefault="00ED320D"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Предоставление иных межбюджетных трансфертов (грантов) за достижение наилучших значений показателей деятельности органов местного самоуправления осуществляется на основании соглашения о предоставлении иных межбюджетных трансфертов из бюджета Сургутского района, заключаемого между главным распорядителем бюджетных средств Сургутского района и администрацией поселения.</w:t>
      </w:r>
    </w:p>
    <w:p w14:paraId="13C76116" w14:textId="50ECDF4D"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Порядок заключения и типовая форма соглашения о предоставлении иных межбюджетных трансфертов из бюджета Сургутского района бюджетам поселений утверждаются муниципальными правовыми актами администрации Сургутского района;</w:t>
      </w:r>
    </w:p>
    <w:p w14:paraId="327D7858" w14:textId="2FFE2FB6"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8) иные межбюджетные трансферты (гранты) за достижение наилучших значений показателей деятельности органов местного самоуправления, неиспользованные поселением по состоянию на 01 января текущего финансового года, подлежат возврату в бюджет Сургутского района из бюджетов поселений в течение первых 15 рабочих дней текущего финансового года.</w:t>
      </w:r>
    </w:p>
    <w:p w14:paraId="127EA350" w14:textId="77777777"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 xml:space="preserve">В соответствии с решением главного администратора бюджетных средств Сургутского района о наличии потребности в иных межбюджетных трансфертах (грантах) за достижение наилучших значений показателей деятельности органов местного самоуправления, неиспользованных поселениями в отчетном финансовом году, средства в объёме, не превышающем остатка указанных межбюджетных трансфертов, могут быть возвращены в текущем финансовом </w:t>
      </w:r>
      <w:r w:rsidRPr="00543B4E">
        <w:rPr>
          <w:rFonts w:ascii="Times New Roman" w:hAnsi="Times New Roman" w:cs="Times New Roman"/>
          <w:sz w:val="28"/>
          <w:szCs w:val="28"/>
          <w:shd w:val="clear" w:color="auto" w:fill="FFFFFF"/>
        </w:rPr>
        <w:lastRenderedPageBreak/>
        <w:t>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p>
    <w:p w14:paraId="0352CF14" w14:textId="3AE42E90" w:rsidR="005D5797" w:rsidRPr="00543B4E" w:rsidRDefault="005D5797" w:rsidP="00543B4E">
      <w:pPr>
        <w:tabs>
          <w:tab w:val="left" w:pos="993"/>
        </w:tabs>
        <w:autoSpaceDE w:val="0"/>
        <w:autoSpaceDN w:val="0"/>
        <w:adjustRightInd w:val="0"/>
        <w:spacing w:after="0" w:line="240" w:lineRule="auto"/>
        <w:ind w:firstLine="709"/>
        <w:jc w:val="both"/>
        <w:outlineLvl w:val="2"/>
        <w:rPr>
          <w:rFonts w:ascii="Times New Roman" w:hAnsi="Times New Roman" w:cs="Times New Roman"/>
          <w:sz w:val="28"/>
          <w:szCs w:val="28"/>
          <w:shd w:val="clear" w:color="auto" w:fill="FFFFFF"/>
        </w:rPr>
      </w:pPr>
      <w:r w:rsidRPr="00543B4E">
        <w:rPr>
          <w:rFonts w:ascii="Times New Roman" w:hAnsi="Times New Roman" w:cs="Times New Roman"/>
          <w:sz w:val="28"/>
          <w:szCs w:val="28"/>
          <w:shd w:val="clear" w:color="auto" w:fill="FFFFFF"/>
        </w:rPr>
        <w:t>В случае если неиспользованный остаток иных межбюджетных трансфертов (грантов) за достижение наилучших значений показателей деятельности органов местного самоуправления не перечислен в доход бюджета Сургутского района в срок, указанный в абзаце первом настоящего подпункта, указанные средства подлежат взысканию в доход бюджета Сургутского района в порядке, установленном финансовым органом администрации Сургутского района, с соблюдением общих требований, установленных Министерством финансов Российской Федерации</w:t>
      </w:r>
      <w:r w:rsidR="00222DA8" w:rsidRPr="00543B4E">
        <w:rPr>
          <w:rFonts w:ascii="Times New Roman" w:hAnsi="Times New Roman" w:cs="Times New Roman"/>
          <w:sz w:val="28"/>
          <w:szCs w:val="28"/>
          <w:shd w:val="clear" w:color="auto" w:fill="FFFFFF"/>
        </w:rPr>
        <w:t>.</w:t>
      </w:r>
      <w:r w:rsidRPr="00543B4E">
        <w:rPr>
          <w:rFonts w:ascii="Times New Roman" w:hAnsi="Times New Roman" w:cs="Times New Roman"/>
          <w:sz w:val="28"/>
          <w:szCs w:val="28"/>
          <w:shd w:val="clear" w:color="auto" w:fill="FFFFFF"/>
        </w:rPr>
        <w:t>».</w:t>
      </w:r>
    </w:p>
    <w:p w14:paraId="4FAD7ABE" w14:textId="6506A03C" w:rsidR="00AD5026" w:rsidRPr="00543B4E" w:rsidRDefault="00222DA8"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3</w:t>
      </w:r>
      <w:r w:rsidR="00AD5026" w:rsidRPr="00543B4E">
        <w:rPr>
          <w:rFonts w:ascii="Times New Roman" w:eastAsia="Times New Roman" w:hAnsi="Times New Roman" w:cs="Times New Roman"/>
          <w:sz w:val="28"/>
          <w:szCs w:val="28"/>
          <w:lang w:eastAsia="ru-RU"/>
        </w:rPr>
        <w:t xml:space="preserve">. Абзац второй подпункта 10 пункта 6 </w:t>
      </w:r>
      <w:r w:rsidR="00413966" w:rsidRPr="00543B4E">
        <w:rPr>
          <w:rFonts w:ascii="Times New Roman" w:eastAsia="Times New Roman" w:hAnsi="Times New Roman" w:cs="Times New Roman"/>
          <w:sz w:val="28"/>
          <w:szCs w:val="28"/>
          <w:lang w:eastAsia="ru-RU"/>
        </w:rPr>
        <w:t xml:space="preserve">раздела 6 </w:t>
      </w:r>
      <w:r w:rsidR="00AD5026" w:rsidRPr="00543B4E">
        <w:rPr>
          <w:rFonts w:ascii="Times New Roman" w:eastAsia="Times New Roman" w:hAnsi="Times New Roman" w:cs="Times New Roman"/>
          <w:sz w:val="28"/>
          <w:szCs w:val="28"/>
          <w:lang w:eastAsia="ru-RU"/>
        </w:rPr>
        <w:t>приложения к решению изложить в следующей редакции:</w:t>
      </w:r>
    </w:p>
    <w:p w14:paraId="569150E0" w14:textId="6EEC3AB5" w:rsidR="00AD5026" w:rsidRPr="00543B4E" w:rsidRDefault="00AD5026"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«В соответствии с решением главного администратора бюджетных средств Сургутского района о наличии потребности в иных межбюджетных трансфертах на выполнение части полномочий по решению вопросов местного значения в соответствии с заключенными соглашениями, не использованных в отчетном финансовом году, средства в объёме, не превышающем остатка указанных межбюджетных трансфертов, могут быть возвращены в текущем финансовом 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p>
    <w:p w14:paraId="7BA3D6A6" w14:textId="43CC3B18" w:rsidR="00222DA8" w:rsidRPr="00543B4E" w:rsidRDefault="00222DA8" w:rsidP="00543B4E">
      <w:pPr>
        <w:tabs>
          <w:tab w:val="left" w:pos="993"/>
        </w:tabs>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543B4E">
        <w:rPr>
          <w:rFonts w:ascii="Times New Roman" w:eastAsia="Times New Roman" w:hAnsi="Times New Roman" w:cs="Times New Roman"/>
          <w:sz w:val="28"/>
          <w:szCs w:val="28"/>
          <w:lang w:eastAsia="ru-RU"/>
        </w:rPr>
        <w:t xml:space="preserve">4. Подпункт 11 пункта 6 раздела 6 приложения к решению </w:t>
      </w:r>
      <w:r w:rsidRPr="00543B4E">
        <w:rPr>
          <w:rFonts w:ascii="Times New Roman" w:eastAsiaTheme="minorEastAsia" w:hAnsi="Times New Roman" w:cs="Times New Roman"/>
          <w:sz w:val="28"/>
          <w:szCs w:val="28"/>
          <w:lang w:eastAsia="ru-RU"/>
        </w:rPr>
        <w:t>признать утратившим силу.</w:t>
      </w:r>
    </w:p>
    <w:p w14:paraId="1907169E" w14:textId="451D0635" w:rsidR="00AD5026" w:rsidRPr="00543B4E" w:rsidRDefault="00222DA8"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heme="minorEastAsia" w:hAnsi="Times New Roman" w:cs="Times New Roman"/>
          <w:sz w:val="28"/>
          <w:szCs w:val="28"/>
          <w:lang w:eastAsia="ru-RU"/>
        </w:rPr>
        <w:t>5.</w:t>
      </w:r>
      <w:r w:rsidR="00AD5026" w:rsidRPr="00543B4E">
        <w:rPr>
          <w:rFonts w:ascii="Times New Roman" w:eastAsia="Times New Roman" w:hAnsi="Times New Roman" w:cs="Times New Roman"/>
          <w:sz w:val="28"/>
          <w:szCs w:val="28"/>
          <w:lang w:eastAsia="ru-RU"/>
        </w:rPr>
        <w:t xml:space="preserve"> Подпункт 8 пункта 8 раздела 6 приложения к решению изложить в следующей редакции: </w:t>
      </w:r>
    </w:p>
    <w:p w14:paraId="0D064B56" w14:textId="538DEF9B" w:rsidR="00AD5026" w:rsidRPr="00543B4E" w:rsidRDefault="00AD5026"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«8) в соответствии с решением главного администратора бюджетных средств Сургутского района о наличии потребности в иных межбюджетных трансфертах победителям конкурсов, не использованных в отч</w:t>
      </w:r>
      <w:r w:rsidR="00DC7519" w:rsidRPr="00543B4E">
        <w:rPr>
          <w:rFonts w:ascii="Times New Roman" w:eastAsia="Times New Roman" w:hAnsi="Times New Roman" w:cs="Times New Roman"/>
          <w:sz w:val="28"/>
          <w:szCs w:val="28"/>
          <w:lang w:eastAsia="ru-RU"/>
        </w:rPr>
        <w:t>ё</w:t>
      </w:r>
      <w:r w:rsidRPr="00543B4E">
        <w:rPr>
          <w:rFonts w:ascii="Times New Roman" w:eastAsia="Times New Roman" w:hAnsi="Times New Roman" w:cs="Times New Roman"/>
          <w:sz w:val="28"/>
          <w:szCs w:val="28"/>
          <w:lang w:eastAsia="ru-RU"/>
        </w:rPr>
        <w:t>тном финансовом году, средства в объёме, не превышающем остатка указанных межбюджетных трансфертов, могут быть возвращены в текущем финансовом 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p>
    <w:p w14:paraId="0520440F" w14:textId="4FB00F49" w:rsidR="00E10A8D" w:rsidRPr="00543B4E" w:rsidRDefault="00222DA8"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6</w:t>
      </w:r>
      <w:r w:rsidR="00E10A8D" w:rsidRPr="00543B4E">
        <w:rPr>
          <w:rFonts w:ascii="Times New Roman" w:eastAsia="Times New Roman" w:hAnsi="Times New Roman" w:cs="Times New Roman"/>
          <w:sz w:val="28"/>
          <w:szCs w:val="28"/>
          <w:lang w:eastAsia="ru-RU"/>
        </w:rPr>
        <w:t>. Абзац второй подпункта 9 пункта 9 раздела 6 приложения к решению изложить в следующей редакции:</w:t>
      </w:r>
    </w:p>
    <w:p w14:paraId="0109AB1D" w14:textId="08C5623B" w:rsidR="00E10A8D" w:rsidRPr="00543B4E" w:rsidRDefault="00E10A8D" w:rsidP="00543B4E">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«В соответствии с решением главного администратора бюджетных средств Сургутского района о наличии потребности в иных межбюджетных трансфертах, имеющих целевое назначение, неиспользованных поселениями в отчетном финансовом году, средства в объёме, не превышающем остатка указанных межбюджетных трансфертов, могут быть возвращены в текущем финансовом году в бюджеты поселений для финансового обеспечения расходов бюджетов поселений, соответствующих целям предоставления указанных межбюджетных трансфертов.».</w:t>
      </w:r>
    </w:p>
    <w:p w14:paraId="175637DF" w14:textId="431BDC45" w:rsidR="00222DA8" w:rsidRPr="00543B4E" w:rsidRDefault="00222DA8" w:rsidP="00F93EA9">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lastRenderedPageBreak/>
        <w:t>7. Подпункт 10 пункта 9 раздела 6 приложения к решению признать утратившим силу.</w:t>
      </w:r>
    </w:p>
    <w:p w14:paraId="4AE4B213" w14:textId="71306F84" w:rsidR="00796E70" w:rsidRPr="00543B4E" w:rsidRDefault="00222DA8" w:rsidP="00F93EA9">
      <w:pPr>
        <w:tabs>
          <w:tab w:val="left" w:pos="993"/>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8</w:t>
      </w:r>
      <w:r w:rsidR="00796E70" w:rsidRPr="00543B4E">
        <w:rPr>
          <w:rFonts w:ascii="Times New Roman" w:eastAsia="Times New Roman" w:hAnsi="Times New Roman" w:cs="Times New Roman"/>
          <w:sz w:val="28"/>
          <w:szCs w:val="28"/>
          <w:lang w:eastAsia="ru-RU"/>
        </w:rPr>
        <w:t xml:space="preserve">. Абзац </w:t>
      </w:r>
      <w:r w:rsidR="00963B89" w:rsidRPr="00543B4E">
        <w:rPr>
          <w:rFonts w:ascii="Times New Roman" w:eastAsia="Times New Roman" w:hAnsi="Times New Roman" w:cs="Times New Roman"/>
          <w:sz w:val="28"/>
          <w:szCs w:val="28"/>
          <w:lang w:eastAsia="ru-RU"/>
        </w:rPr>
        <w:t>десятый</w:t>
      </w:r>
      <w:r w:rsidR="00796E70" w:rsidRPr="00543B4E">
        <w:rPr>
          <w:rFonts w:ascii="Times New Roman" w:eastAsia="Times New Roman" w:hAnsi="Times New Roman" w:cs="Times New Roman"/>
          <w:sz w:val="28"/>
          <w:szCs w:val="28"/>
          <w:lang w:eastAsia="ru-RU"/>
        </w:rPr>
        <w:t xml:space="preserve"> пункта 2 раздела 3 </w:t>
      </w:r>
      <w:r w:rsidR="00FB0D91" w:rsidRPr="00543B4E">
        <w:rPr>
          <w:rFonts w:ascii="Times New Roman" w:eastAsia="Times New Roman" w:hAnsi="Times New Roman" w:cs="Times New Roman"/>
          <w:sz w:val="28"/>
          <w:szCs w:val="28"/>
          <w:lang w:eastAsia="ru-RU"/>
        </w:rPr>
        <w:t>п</w:t>
      </w:r>
      <w:r w:rsidR="00796E70" w:rsidRPr="00543B4E">
        <w:rPr>
          <w:rFonts w:ascii="Times New Roman" w:eastAsia="Times New Roman" w:hAnsi="Times New Roman" w:cs="Times New Roman"/>
          <w:sz w:val="28"/>
          <w:szCs w:val="28"/>
          <w:lang w:eastAsia="ru-RU"/>
        </w:rPr>
        <w:t>риложения 1 к Порядку изложить в следующей редакции:</w:t>
      </w:r>
    </w:p>
    <w:p w14:paraId="3E395063" w14:textId="0F0A8695" w:rsidR="005A7161" w:rsidRPr="00543B4E" w:rsidRDefault="00796E70" w:rsidP="00F93EA9">
      <w:pPr>
        <w:tabs>
          <w:tab w:val="left" w:pos="993"/>
        </w:tabs>
        <w:spacing w:line="240" w:lineRule="auto"/>
        <w:ind w:firstLine="709"/>
        <w:contextualSpacing/>
        <w:jc w:val="both"/>
        <w:rPr>
          <w:rFonts w:ascii="Times New Roman" w:hAnsi="Times New Roman" w:cs="Times New Roman"/>
          <w:sz w:val="28"/>
          <w:szCs w:val="28"/>
        </w:rPr>
      </w:pPr>
      <w:r w:rsidRPr="00543B4E">
        <w:rPr>
          <w:rFonts w:ascii="Times New Roman" w:hAnsi="Times New Roman" w:cs="Times New Roman"/>
          <w:sz w:val="28"/>
          <w:szCs w:val="28"/>
        </w:rPr>
        <w:t>«</w:t>
      </w:r>
      <w:r w:rsidRPr="00543B4E">
        <w:rPr>
          <w:rFonts w:ascii="Times New Roman" w:hAnsi="Times New Roman" w:cs="Times New Roman"/>
          <w:sz w:val="28"/>
          <w:szCs w:val="28"/>
          <w:lang w:val="en-US"/>
        </w:rPr>
        <w:t>INj</w:t>
      </w:r>
      <w:r w:rsidRPr="00543B4E">
        <w:rPr>
          <w:rFonts w:ascii="Times New Roman" w:hAnsi="Times New Roman" w:cs="Times New Roman"/>
          <w:sz w:val="28"/>
          <w:szCs w:val="28"/>
        </w:rPr>
        <w:t xml:space="preserve"> </w:t>
      </w:r>
      <w:r w:rsidR="00F93EA9">
        <w:rPr>
          <w:rFonts w:ascii="Times New Roman" w:hAnsi="Times New Roman" w:cs="Times New Roman"/>
          <w:sz w:val="28"/>
          <w:szCs w:val="28"/>
        </w:rPr>
        <w:t>-</w:t>
      </w:r>
      <w:r w:rsidRPr="00543B4E">
        <w:rPr>
          <w:rFonts w:ascii="Times New Roman" w:hAnsi="Times New Roman" w:cs="Times New Roman"/>
          <w:sz w:val="28"/>
          <w:szCs w:val="28"/>
        </w:rPr>
        <w:t xml:space="preserve"> 70 % от суммы задолженности физических лиц по имущественным налогам </w:t>
      </w:r>
      <w:r w:rsidRPr="00543B4E">
        <w:rPr>
          <w:rFonts w:ascii="Times New Roman" w:hAnsi="Times New Roman" w:cs="Times New Roman"/>
          <w:sz w:val="28"/>
          <w:szCs w:val="28"/>
          <w:lang w:val="en-US"/>
        </w:rPr>
        <w:t>j</w:t>
      </w:r>
      <w:r w:rsidRPr="00543B4E">
        <w:rPr>
          <w:rFonts w:ascii="Times New Roman" w:hAnsi="Times New Roman" w:cs="Times New Roman"/>
          <w:sz w:val="28"/>
          <w:szCs w:val="28"/>
        </w:rPr>
        <w:t>-го поселения по состоянию на 01 января текущего финансового года. Определяется на основании данных, предоставленных налоговым органом;».</w:t>
      </w:r>
    </w:p>
    <w:p w14:paraId="368FA880" w14:textId="0A28B39B" w:rsidR="00980E2B" w:rsidRPr="00543B4E" w:rsidRDefault="00222DA8" w:rsidP="00F93EA9">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543B4E">
        <w:rPr>
          <w:rFonts w:ascii="Times New Roman" w:eastAsia="Times New Roman" w:hAnsi="Times New Roman" w:cs="Times New Roman"/>
          <w:sz w:val="28"/>
          <w:szCs w:val="28"/>
          <w:lang w:eastAsia="ru-RU"/>
        </w:rPr>
        <w:t>9</w:t>
      </w:r>
      <w:r w:rsidR="000D1D37" w:rsidRPr="00543B4E">
        <w:rPr>
          <w:rFonts w:ascii="Times New Roman" w:eastAsia="Times New Roman" w:hAnsi="Times New Roman" w:cs="Times New Roman"/>
          <w:sz w:val="28"/>
          <w:szCs w:val="28"/>
          <w:lang w:eastAsia="ru-RU"/>
        </w:rPr>
        <w:t>.</w:t>
      </w:r>
      <w:r w:rsidR="00980E2B" w:rsidRPr="00543B4E">
        <w:rPr>
          <w:rFonts w:ascii="Times New Roman" w:eastAsia="Times New Roman" w:hAnsi="Times New Roman" w:cs="Times New Roman"/>
          <w:sz w:val="28"/>
          <w:szCs w:val="28"/>
          <w:lang w:eastAsia="ru-RU"/>
        </w:rPr>
        <w:t xml:space="preserve"> Пункт 3 раздела 3 </w:t>
      </w:r>
      <w:r w:rsidR="00FB0D91" w:rsidRPr="00543B4E">
        <w:rPr>
          <w:rFonts w:ascii="Times New Roman" w:eastAsia="Times New Roman" w:hAnsi="Times New Roman" w:cs="Times New Roman"/>
          <w:sz w:val="28"/>
          <w:szCs w:val="28"/>
          <w:lang w:eastAsia="ru-RU"/>
        </w:rPr>
        <w:t>п</w:t>
      </w:r>
      <w:r w:rsidR="00980E2B" w:rsidRPr="00543B4E">
        <w:rPr>
          <w:rFonts w:ascii="Times New Roman" w:eastAsia="Times New Roman" w:hAnsi="Times New Roman" w:cs="Times New Roman"/>
          <w:sz w:val="28"/>
          <w:szCs w:val="28"/>
          <w:lang w:eastAsia="ru-RU"/>
        </w:rPr>
        <w:t>риложения 1 к Порядку изложить в следующей редакции:</w:t>
      </w:r>
    </w:p>
    <w:p w14:paraId="2A6DF6C6" w14:textId="77777777" w:rsidR="00F93EA9" w:rsidRDefault="006736E3" w:rsidP="00F93EA9">
      <w:pPr>
        <w:widowControl w:val="0"/>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543B4E">
        <w:rPr>
          <w:rFonts w:ascii="Times New Roman" w:eastAsia="Times New Roman" w:hAnsi="Times New Roman" w:cs="Times New Roman"/>
          <w:sz w:val="28"/>
          <w:szCs w:val="28"/>
          <w:lang w:eastAsia="ru-RU"/>
        </w:rPr>
        <w:t>«</w:t>
      </w:r>
      <w:bookmarkStart w:id="1" w:name="sub_335"/>
      <w:r w:rsidR="00585922" w:rsidRPr="00543B4E">
        <w:rPr>
          <w:rFonts w:ascii="Times New Roman" w:hAnsi="Times New Roman" w:cs="Times New Roman"/>
          <w:sz w:val="28"/>
          <w:szCs w:val="28"/>
        </w:rPr>
        <w:t xml:space="preserve">3. Объём планового объёма </w:t>
      </w:r>
      <w:r w:rsidR="00410CED" w:rsidRPr="00543B4E">
        <w:rPr>
          <w:rFonts w:ascii="Times New Roman" w:hAnsi="Times New Roman" w:cs="Times New Roman"/>
          <w:sz w:val="28"/>
          <w:szCs w:val="28"/>
        </w:rPr>
        <w:t xml:space="preserve">и распределение </w:t>
      </w:r>
      <w:r w:rsidR="00585922" w:rsidRPr="00543B4E">
        <w:rPr>
          <w:rFonts w:ascii="Times New Roman" w:hAnsi="Times New Roman" w:cs="Times New Roman"/>
          <w:sz w:val="28"/>
          <w:szCs w:val="28"/>
        </w:rPr>
        <w:t xml:space="preserve">иных межбюджетных трансфертов (грантов) за достижение социально-экономических показателей </w:t>
      </w:r>
      <w:r w:rsidR="00410CED" w:rsidRPr="00543B4E">
        <w:rPr>
          <w:rFonts w:ascii="Times New Roman" w:hAnsi="Times New Roman" w:cs="Times New Roman"/>
          <w:sz w:val="28"/>
          <w:szCs w:val="28"/>
        </w:rPr>
        <w:t xml:space="preserve">уточняется </w:t>
      </w:r>
      <w:r w:rsidR="00585922" w:rsidRPr="00543B4E">
        <w:rPr>
          <w:rFonts w:ascii="Times New Roman" w:hAnsi="Times New Roman" w:cs="Times New Roman"/>
          <w:sz w:val="28"/>
          <w:szCs w:val="28"/>
        </w:rPr>
        <w:t>в следующих случаях:</w:t>
      </w:r>
      <w:bookmarkEnd w:id="1"/>
    </w:p>
    <w:p w14:paraId="68D13CDE" w14:textId="3CAF416E" w:rsidR="00585922" w:rsidRPr="00543B4E" w:rsidRDefault="00585922" w:rsidP="00F93EA9">
      <w:pPr>
        <w:widowControl w:val="0"/>
        <w:tabs>
          <w:tab w:val="left" w:pos="993"/>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543B4E">
        <w:rPr>
          <w:rFonts w:ascii="Times New Roman" w:hAnsi="Times New Roman" w:cs="Times New Roman"/>
          <w:sz w:val="28"/>
          <w:szCs w:val="28"/>
        </w:rPr>
        <w:t xml:space="preserve">а) </w:t>
      </w:r>
      <w:r w:rsidR="006B1E8F" w:rsidRPr="00543B4E">
        <w:rPr>
          <w:rFonts w:ascii="Times New Roman" w:hAnsi="Times New Roman" w:cs="Times New Roman"/>
          <w:sz w:val="28"/>
          <w:szCs w:val="28"/>
        </w:rPr>
        <w:t>изменения</w:t>
      </w:r>
      <w:r w:rsidRPr="00543B4E">
        <w:rPr>
          <w:rFonts w:ascii="Times New Roman" w:hAnsi="Times New Roman" w:cs="Times New Roman"/>
          <w:sz w:val="28"/>
          <w:szCs w:val="28"/>
        </w:rPr>
        <w:t xml:space="preserve"> расчётных доходов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w:t>
      </w:r>
      <w:r w:rsidRPr="00543B4E">
        <w:rPr>
          <w:rFonts w:ascii="Times New Roman" w:hAnsi="Times New Roman" w:cs="Times New Roman"/>
          <w:noProof/>
          <w:sz w:val="28"/>
          <w:szCs w:val="28"/>
          <w:lang w:eastAsia="ru-RU"/>
        </w:rPr>
        <w:drawing>
          <wp:inline distT="0" distB="0" distL="0" distR="0" wp14:anchorId="0D43B170" wp14:editId="78FAD8E5">
            <wp:extent cx="121920" cy="213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Дj) на суммы возврата </w:t>
      </w:r>
      <w:r w:rsidRPr="00543B4E">
        <w:rPr>
          <w:rFonts w:ascii="Times New Roman" w:eastAsia="Times New Roman" w:hAnsi="Times New Roman" w:cs="Times New Roman"/>
          <w:sz w:val="28"/>
          <w:szCs w:val="28"/>
          <w:lang w:eastAsia="ru-RU"/>
        </w:rPr>
        <w:t>неиспользованного остатк</w:t>
      </w:r>
      <w:r w:rsidR="006F68E8" w:rsidRPr="00543B4E">
        <w:rPr>
          <w:rFonts w:ascii="Times New Roman" w:eastAsia="Times New Roman" w:hAnsi="Times New Roman" w:cs="Times New Roman"/>
          <w:sz w:val="28"/>
          <w:szCs w:val="28"/>
          <w:lang w:eastAsia="ru-RU"/>
        </w:rPr>
        <w:t>а</w:t>
      </w:r>
      <w:r w:rsidRPr="00543B4E">
        <w:rPr>
          <w:rFonts w:ascii="Times New Roman" w:eastAsia="Times New Roman" w:hAnsi="Times New Roman" w:cs="Times New Roman"/>
          <w:sz w:val="28"/>
          <w:szCs w:val="28"/>
          <w:lang w:eastAsia="ru-RU"/>
        </w:rPr>
        <w:t xml:space="preserve"> по иным межбюджетным трансфертам </w:t>
      </w:r>
      <w:r w:rsidRPr="00543B4E">
        <w:rPr>
          <w:rFonts w:ascii="Times New Roman" w:hAnsi="Times New Roman" w:cs="Times New Roman"/>
          <w:sz w:val="28"/>
          <w:szCs w:val="28"/>
        </w:rPr>
        <w:t>на выполнение части полномочий по решению вопросов местного значения в соответствии с заключенными соглашениями</w:t>
      </w:r>
      <w:r w:rsidR="00D84CFB" w:rsidRPr="00543B4E">
        <w:rPr>
          <w:rFonts w:ascii="Times New Roman" w:hAnsi="Times New Roman" w:cs="Times New Roman"/>
          <w:sz w:val="28"/>
          <w:szCs w:val="28"/>
        </w:rPr>
        <w:t>,</w:t>
      </w:r>
      <w:r w:rsidR="006F68E8" w:rsidRPr="00543B4E">
        <w:rPr>
          <w:rFonts w:ascii="Times New Roman" w:hAnsi="Times New Roman" w:cs="Times New Roman"/>
          <w:sz w:val="28"/>
          <w:szCs w:val="28"/>
        </w:rPr>
        <w:t xml:space="preserve"> поступившими в бюджет Сургутского района из бюджетов поселений</w:t>
      </w:r>
      <w:r w:rsidR="00D84CFB" w:rsidRPr="00543B4E">
        <w:rPr>
          <w:rFonts w:ascii="Times New Roman" w:hAnsi="Times New Roman" w:cs="Times New Roman"/>
          <w:sz w:val="28"/>
          <w:szCs w:val="28"/>
        </w:rPr>
        <w:t>,</w:t>
      </w:r>
      <w:r w:rsidR="006F68E8" w:rsidRPr="00543B4E">
        <w:rPr>
          <w:rFonts w:ascii="Times New Roman" w:hAnsi="Times New Roman" w:cs="Times New Roman"/>
          <w:sz w:val="28"/>
          <w:szCs w:val="28"/>
        </w:rPr>
        <w:t xml:space="preserve"> </w:t>
      </w:r>
      <w:r w:rsidR="006B1E8F" w:rsidRPr="00543B4E">
        <w:rPr>
          <w:rFonts w:ascii="Times New Roman" w:hAnsi="Times New Roman" w:cs="Times New Roman"/>
          <w:sz w:val="28"/>
          <w:szCs w:val="28"/>
        </w:rPr>
        <w:t>и (или) вследствие изменения объемов и распределения дотации на выравнивание бюджетной обеспеченности поселений</w:t>
      </w:r>
      <w:r w:rsidRPr="00543B4E">
        <w:rPr>
          <w:rFonts w:ascii="Times New Roman" w:hAnsi="Times New Roman" w:cs="Times New Roman"/>
          <w:sz w:val="28"/>
          <w:szCs w:val="28"/>
        </w:rPr>
        <w:t>;</w:t>
      </w:r>
    </w:p>
    <w:p w14:paraId="61F05524" w14:textId="2BDE6142" w:rsidR="00585922" w:rsidRPr="00543B4E" w:rsidRDefault="00B64A94" w:rsidP="00F93EA9">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б</w:t>
      </w:r>
      <w:r w:rsidR="00585922" w:rsidRPr="00543B4E">
        <w:rPr>
          <w:rFonts w:ascii="Times New Roman" w:hAnsi="Times New Roman" w:cs="Times New Roman"/>
          <w:sz w:val="28"/>
          <w:szCs w:val="28"/>
        </w:rPr>
        <w:t>) отклонения по итогам годового отчёта за предыдущий отчётный период остатка средств на счетах по учёту средств бюджета j-</w:t>
      </w:r>
      <w:proofErr w:type="spellStart"/>
      <w:r w:rsidR="00585922" w:rsidRPr="00543B4E">
        <w:rPr>
          <w:rFonts w:ascii="Times New Roman" w:hAnsi="Times New Roman" w:cs="Times New Roman"/>
          <w:sz w:val="28"/>
          <w:szCs w:val="28"/>
        </w:rPr>
        <w:t>го</w:t>
      </w:r>
      <w:proofErr w:type="spellEnd"/>
      <w:r w:rsidR="00585922" w:rsidRPr="00543B4E">
        <w:rPr>
          <w:rFonts w:ascii="Times New Roman" w:hAnsi="Times New Roman" w:cs="Times New Roman"/>
          <w:sz w:val="28"/>
          <w:szCs w:val="28"/>
        </w:rPr>
        <w:t xml:space="preserve"> поселения на 01 января очередного финансового года от расчётной суммы остатка j-</w:t>
      </w:r>
      <w:proofErr w:type="spellStart"/>
      <w:r w:rsidR="00585922" w:rsidRPr="00543B4E">
        <w:rPr>
          <w:rFonts w:ascii="Times New Roman" w:hAnsi="Times New Roman" w:cs="Times New Roman"/>
          <w:sz w:val="28"/>
          <w:szCs w:val="28"/>
        </w:rPr>
        <w:t>го</w:t>
      </w:r>
      <w:proofErr w:type="spellEnd"/>
      <w:r w:rsidR="00585922" w:rsidRPr="00543B4E">
        <w:rPr>
          <w:rFonts w:ascii="Times New Roman" w:hAnsi="Times New Roman" w:cs="Times New Roman"/>
          <w:sz w:val="28"/>
          <w:szCs w:val="28"/>
        </w:rPr>
        <w:t xml:space="preserve"> поселения </w:t>
      </w:r>
      <w:r w:rsidR="00543B4E">
        <w:rPr>
          <w:rFonts w:ascii="Times New Roman" w:hAnsi="Times New Roman" w:cs="Times New Roman"/>
          <w:sz w:val="28"/>
          <w:szCs w:val="28"/>
        </w:rPr>
        <w:br/>
      </w:r>
      <w:r w:rsidR="00585922" w:rsidRPr="00543B4E">
        <w:rPr>
          <w:rFonts w:ascii="Times New Roman" w:hAnsi="Times New Roman" w:cs="Times New Roman"/>
          <w:sz w:val="28"/>
          <w:szCs w:val="28"/>
        </w:rPr>
        <w:t>(</w:t>
      </w:r>
      <w:r w:rsidR="00585922" w:rsidRPr="00543B4E">
        <w:rPr>
          <w:rFonts w:ascii="Times New Roman" w:hAnsi="Times New Roman" w:cs="Times New Roman"/>
          <w:noProof/>
          <w:sz w:val="28"/>
          <w:szCs w:val="28"/>
          <w:lang w:eastAsia="ru-RU"/>
        </w:rPr>
        <w:drawing>
          <wp:inline distT="0" distB="0" distL="0" distR="0" wp14:anchorId="709F3A04" wp14:editId="2781AE5B">
            <wp:extent cx="121920" cy="2133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00585922" w:rsidRPr="00543B4E">
        <w:rPr>
          <w:rFonts w:ascii="Times New Roman" w:hAnsi="Times New Roman" w:cs="Times New Roman"/>
          <w:sz w:val="28"/>
          <w:szCs w:val="28"/>
        </w:rPr>
        <w:t xml:space="preserve"> </w:t>
      </w:r>
      <w:proofErr w:type="spellStart"/>
      <w:r w:rsidR="00585922" w:rsidRPr="00543B4E">
        <w:rPr>
          <w:rFonts w:ascii="Times New Roman" w:hAnsi="Times New Roman" w:cs="Times New Roman"/>
          <w:sz w:val="28"/>
          <w:szCs w:val="28"/>
        </w:rPr>
        <w:t>РOj</w:t>
      </w:r>
      <w:proofErr w:type="spellEnd"/>
      <w:r w:rsidR="00585922" w:rsidRPr="00543B4E">
        <w:rPr>
          <w:rFonts w:ascii="Times New Roman" w:hAnsi="Times New Roman" w:cs="Times New Roman"/>
          <w:sz w:val="28"/>
          <w:szCs w:val="28"/>
        </w:rPr>
        <w:t>).</w:t>
      </w:r>
    </w:p>
    <w:p w14:paraId="5BFF4109" w14:textId="73BE1990" w:rsidR="00585922" w:rsidRPr="00543B4E" w:rsidRDefault="00CD3CE6" w:rsidP="00CD3CE6">
      <w:pPr>
        <w:pStyle w:val="a6"/>
        <w:widowControl w:val="0"/>
        <w:autoSpaceDE w:val="0"/>
        <w:autoSpaceDN w:val="0"/>
        <w:adjustRightInd w:val="0"/>
        <w:spacing w:after="0" w:line="240" w:lineRule="auto"/>
        <w:ind w:left="709"/>
        <w:jc w:val="both"/>
        <w:rPr>
          <w:rFonts w:ascii="Times New Roman" w:hAnsi="Times New Roman" w:cs="Times New Roman"/>
          <w:sz w:val="28"/>
          <w:szCs w:val="28"/>
        </w:rPr>
      </w:pPr>
      <w:r w:rsidRPr="00543B4E">
        <w:rPr>
          <w:rFonts w:ascii="Times New Roman" w:hAnsi="Times New Roman" w:cs="Times New Roman"/>
          <w:noProof/>
          <w:sz w:val="28"/>
          <w:szCs w:val="28"/>
          <w:lang w:eastAsia="ru-RU"/>
        </w:rPr>
        <w:drawing>
          <wp:inline distT="0" distB="0" distL="0" distR="0" wp14:anchorId="5EE7AAF0" wp14:editId="78959C51">
            <wp:extent cx="121920" cy="2133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w:t>
      </w:r>
      <w:proofErr w:type="spellStart"/>
      <w:r w:rsidRPr="00543B4E">
        <w:rPr>
          <w:rFonts w:ascii="Times New Roman" w:hAnsi="Times New Roman" w:cs="Times New Roman"/>
          <w:sz w:val="28"/>
          <w:szCs w:val="28"/>
        </w:rPr>
        <w:t>РOj</w:t>
      </w:r>
      <w:proofErr w:type="spellEnd"/>
      <w:r w:rsidR="00585922" w:rsidRPr="00543B4E">
        <w:rPr>
          <w:rFonts w:ascii="Times New Roman" w:hAnsi="Times New Roman" w:cs="Times New Roman"/>
          <w:sz w:val="28"/>
          <w:szCs w:val="28"/>
        </w:rPr>
        <w:t xml:space="preserve"> определяется по формуле:</w:t>
      </w:r>
    </w:p>
    <w:p w14:paraId="63CEFD96" w14:textId="6F9F639E" w:rsidR="006F68E8" w:rsidRPr="00543B4E" w:rsidRDefault="006F68E8" w:rsidP="00362EB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89CEF0F" w14:textId="77777777" w:rsidR="00585922" w:rsidRPr="00543B4E" w:rsidRDefault="00585922" w:rsidP="00362EB6">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543B4E">
        <w:rPr>
          <w:rFonts w:ascii="Times New Roman" w:hAnsi="Times New Roman" w:cs="Times New Roman"/>
          <w:noProof/>
          <w:sz w:val="28"/>
          <w:szCs w:val="28"/>
          <w:lang w:eastAsia="ru-RU"/>
        </w:rPr>
        <w:drawing>
          <wp:inline distT="0" distB="0" distL="0" distR="0" wp14:anchorId="2A4A8713" wp14:editId="082CA46B">
            <wp:extent cx="121920" cy="2133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w:t>
      </w:r>
      <w:proofErr w:type="spellStart"/>
      <w:r w:rsidRPr="00543B4E">
        <w:rPr>
          <w:rFonts w:ascii="Times New Roman" w:hAnsi="Times New Roman" w:cs="Times New Roman"/>
          <w:sz w:val="28"/>
          <w:szCs w:val="28"/>
        </w:rPr>
        <w:t>РOj</w:t>
      </w:r>
      <w:proofErr w:type="spellEnd"/>
      <w:r w:rsidRPr="00543B4E">
        <w:rPr>
          <w:rFonts w:ascii="Times New Roman" w:hAnsi="Times New Roman" w:cs="Times New Roman"/>
          <w:sz w:val="28"/>
          <w:szCs w:val="28"/>
        </w:rPr>
        <w:t xml:space="preserve"> = </w:t>
      </w:r>
      <w:proofErr w:type="spellStart"/>
      <w:r w:rsidRPr="00543B4E">
        <w:rPr>
          <w:rFonts w:ascii="Times New Roman" w:hAnsi="Times New Roman" w:cs="Times New Roman"/>
          <w:sz w:val="28"/>
          <w:szCs w:val="28"/>
        </w:rPr>
        <w:t>ФОj</w:t>
      </w:r>
      <w:proofErr w:type="spellEnd"/>
      <w:r w:rsidRPr="00543B4E">
        <w:rPr>
          <w:rFonts w:ascii="Times New Roman" w:hAnsi="Times New Roman" w:cs="Times New Roman"/>
          <w:sz w:val="28"/>
          <w:szCs w:val="28"/>
        </w:rPr>
        <w:t xml:space="preserve"> - РОj, где:</w:t>
      </w:r>
    </w:p>
    <w:p w14:paraId="778BECCF" w14:textId="77777777" w:rsidR="00585922" w:rsidRPr="00543B4E" w:rsidRDefault="00585922" w:rsidP="00362EB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E08C3A6"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ФОj</w:t>
      </w:r>
      <w:proofErr w:type="spellEnd"/>
      <w:r w:rsidRPr="00543B4E">
        <w:rPr>
          <w:rFonts w:ascii="Times New Roman" w:hAnsi="Times New Roman" w:cs="Times New Roman"/>
          <w:sz w:val="28"/>
          <w:szCs w:val="28"/>
        </w:rPr>
        <w:t xml:space="preserve"> - остаток средств на счетах по учёту средств бюджета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на 01 января очередного финансового года (без учёта средств, имеющих целевое назначение, средств в размере неисполненных в текущем финансовом году бюджетных обязательств, переходящих на очередной финансовый год);</w:t>
      </w:r>
    </w:p>
    <w:p w14:paraId="41469A49"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РОj - расчётная сумма остатка средств на счетах по учёту средств бюджета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района на 01 января очередного финансового года (без учёта средств, имеющих целевое назначение). Для поселений, не являющихся получателями иных межбюджетных трансфертов (грантов) за достижение социально-экономических показателей (V1j =0), в целях уточнения объёма иных межбюджетных трансфертов (грантов) за достижение социально-экономических показателей, РОj считается равным нулю.</w:t>
      </w:r>
    </w:p>
    <w:p w14:paraId="4C99BA56"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Размер уточнения планового объёма иных межбюджетных трансфертов (грантов) за достижение социально-экономических показателей определяется по формуле:</w:t>
      </w:r>
    </w:p>
    <w:p w14:paraId="2DD03210" w14:textId="18E8639C" w:rsidR="00585922" w:rsidRPr="00543B4E" w:rsidRDefault="00585922" w:rsidP="00543B4E">
      <w:pPr>
        <w:widowControl w:val="0"/>
        <w:autoSpaceDE w:val="0"/>
        <w:autoSpaceDN w:val="0"/>
        <w:adjustRightInd w:val="0"/>
        <w:spacing w:after="0" w:line="240" w:lineRule="auto"/>
        <w:ind w:firstLine="709"/>
        <w:rPr>
          <w:rFonts w:ascii="Times New Roman" w:hAnsi="Times New Roman" w:cs="Times New Roman"/>
          <w:sz w:val="28"/>
          <w:szCs w:val="28"/>
        </w:rPr>
      </w:pPr>
      <w:r w:rsidRPr="00543B4E">
        <w:rPr>
          <w:rFonts w:ascii="Times New Roman" w:hAnsi="Times New Roman" w:cs="Times New Roman"/>
          <w:noProof/>
          <w:sz w:val="28"/>
          <w:szCs w:val="28"/>
          <w:lang w:eastAsia="ru-RU"/>
        </w:rPr>
        <w:drawing>
          <wp:inline distT="0" distB="0" distL="0" distR="0" wp14:anchorId="33AC5F69" wp14:editId="76D4FE02">
            <wp:extent cx="121920" cy="2133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V1j </w:t>
      </w:r>
      <w:r w:rsidR="006F68E8" w:rsidRPr="00543B4E">
        <w:rPr>
          <w:rFonts w:ascii="Times New Roman" w:hAnsi="Times New Roman" w:cs="Times New Roman"/>
          <w:sz w:val="28"/>
          <w:szCs w:val="28"/>
        </w:rPr>
        <w:t>=</w:t>
      </w:r>
      <w:proofErr w:type="spellStart"/>
      <w:r w:rsidR="006F68E8" w:rsidRPr="00543B4E">
        <w:rPr>
          <w:rFonts w:ascii="Times New Roman" w:hAnsi="Times New Roman" w:cs="Times New Roman"/>
          <w:sz w:val="28"/>
          <w:szCs w:val="28"/>
        </w:rPr>
        <w:t>Уутj</w:t>
      </w:r>
      <w:proofErr w:type="spellEnd"/>
      <w:r w:rsidR="006F68E8" w:rsidRPr="00543B4E">
        <w:rPr>
          <w:rFonts w:ascii="Times New Roman" w:hAnsi="Times New Roman" w:cs="Times New Roman"/>
          <w:sz w:val="28"/>
          <w:szCs w:val="28"/>
        </w:rPr>
        <w:t xml:space="preserve"> х </w:t>
      </w:r>
      <w:r w:rsidRPr="00543B4E">
        <w:rPr>
          <w:rFonts w:ascii="Times New Roman" w:hAnsi="Times New Roman" w:cs="Times New Roman"/>
          <w:sz w:val="28"/>
          <w:szCs w:val="28"/>
        </w:rPr>
        <w:t>(</w:t>
      </w:r>
      <w:r w:rsidRPr="00543B4E">
        <w:rPr>
          <w:rFonts w:ascii="Times New Roman" w:hAnsi="Times New Roman" w:cs="Times New Roman"/>
          <w:noProof/>
          <w:sz w:val="28"/>
          <w:szCs w:val="28"/>
          <w:lang w:eastAsia="ru-RU"/>
        </w:rPr>
        <w:drawing>
          <wp:inline distT="0" distB="0" distL="0" distR="0" wp14:anchorId="68448F44" wp14:editId="29390F87">
            <wp:extent cx="121920" cy="21336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Дj + (КOj х </w:t>
      </w:r>
      <w:r w:rsidRPr="00543B4E">
        <w:rPr>
          <w:rFonts w:ascii="Times New Roman" w:hAnsi="Times New Roman" w:cs="Times New Roman"/>
          <w:noProof/>
          <w:sz w:val="28"/>
          <w:szCs w:val="28"/>
          <w:lang w:eastAsia="ru-RU"/>
        </w:rPr>
        <w:drawing>
          <wp:inline distT="0" distB="0" distL="0" distR="0" wp14:anchorId="0D157022" wp14:editId="0A7B83C6">
            <wp:extent cx="121920" cy="2133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РОj)) - текущий финансовый год;</w:t>
      </w:r>
    </w:p>
    <w:p w14:paraId="407CE90F"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noProof/>
          <w:sz w:val="28"/>
          <w:szCs w:val="28"/>
          <w:lang w:eastAsia="ru-RU"/>
        </w:rPr>
        <w:drawing>
          <wp:inline distT="0" distB="0" distL="0" distR="0" wp14:anchorId="4A5DFC0D" wp14:editId="129B5A10">
            <wp:extent cx="121920" cy="21336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V1j - объём уточнения объёма иных межбюджетных трансфертов </w:t>
      </w:r>
      <w:r w:rsidRPr="00543B4E">
        <w:rPr>
          <w:rFonts w:ascii="Times New Roman" w:hAnsi="Times New Roman" w:cs="Times New Roman"/>
          <w:sz w:val="28"/>
          <w:szCs w:val="28"/>
        </w:rPr>
        <w:lastRenderedPageBreak/>
        <w:t>(грантов) за достижение социально-экономических показателей бюджета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w:t>
      </w:r>
    </w:p>
    <w:p w14:paraId="1305C82F"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Уутj</w:t>
      </w:r>
      <w:proofErr w:type="spellEnd"/>
      <w:r w:rsidRPr="00543B4E">
        <w:rPr>
          <w:rFonts w:ascii="Times New Roman" w:hAnsi="Times New Roman" w:cs="Times New Roman"/>
          <w:sz w:val="28"/>
          <w:szCs w:val="28"/>
        </w:rPr>
        <w:t xml:space="preserve"> - коэффициент, определяющий участие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Сургутского района в уточнении объёма иных межбюджетных трансфертов (грантов) за достижение социально-экономических показателей:</w:t>
      </w:r>
    </w:p>
    <w:p w14:paraId="5FDD5D7B"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на очередной финансовый год:</w:t>
      </w:r>
    </w:p>
    <w:p w14:paraId="4A58308B"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44B1DD0" w14:textId="693C43C8" w:rsidR="00585922" w:rsidRPr="00543B4E" w:rsidRDefault="004D602D"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если Рj</w:t>
      </w:r>
      <w:r w:rsidR="00585922" w:rsidRPr="00543B4E">
        <w:rPr>
          <w:rFonts w:ascii="Times New Roman" w:hAnsi="Times New Roman" w:cs="Times New Roman"/>
          <w:sz w:val="28"/>
          <w:szCs w:val="28"/>
        </w:rPr>
        <w:t xml:space="preserve"> &lt; (Дj+ </w:t>
      </w:r>
      <w:r w:rsidR="00585922" w:rsidRPr="00543B4E">
        <w:rPr>
          <w:rFonts w:ascii="Times New Roman" w:hAnsi="Times New Roman" w:cs="Times New Roman"/>
          <w:noProof/>
          <w:sz w:val="28"/>
          <w:szCs w:val="28"/>
          <w:lang w:eastAsia="ru-RU"/>
        </w:rPr>
        <w:drawing>
          <wp:inline distT="0" distB="0" distL="0" distR="0" wp14:anchorId="110CBA8C" wp14:editId="305D3F83">
            <wp:extent cx="121920" cy="2133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00585922" w:rsidRPr="00543B4E">
        <w:rPr>
          <w:rFonts w:ascii="Times New Roman" w:hAnsi="Times New Roman" w:cs="Times New Roman"/>
          <w:sz w:val="28"/>
          <w:szCs w:val="28"/>
        </w:rPr>
        <w:t>Дj</w:t>
      </w:r>
      <w:r w:rsidR="00F93EA9">
        <w:rPr>
          <w:rFonts w:ascii="Times New Roman" w:hAnsi="Times New Roman" w:cs="Times New Roman"/>
          <w:sz w:val="28"/>
          <w:szCs w:val="28"/>
        </w:rPr>
        <w:t xml:space="preserve"> </w:t>
      </w:r>
      <w:r w:rsidR="00585922" w:rsidRPr="00543B4E">
        <w:rPr>
          <w:rFonts w:ascii="Times New Roman" w:hAnsi="Times New Roman" w:cs="Times New Roman"/>
          <w:sz w:val="28"/>
          <w:szCs w:val="28"/>
        </w:rPr>
        <w:t xml:space="preserve">+ INj + РОj + </w:t>
      </w:r>
      <w:r w:rsidR="00585922" w:rsidRPr="00543B4E">
        <w:rPr>
          <w:rFonts w:ascii="Times New Roman" w:hAnsi="Times New Roman" w:cs="Times New Roman"/>
          <w:noProof/>
          <w:sz w:val="28"/>
          <w:szCs w:val="28"/>
          <w:lang w:eastAsia="ru-RU"/>
        </w:rPr>
        <w:drawing>
          <wp:inline distT="0" distB="0" distL="0" distR="0" wp14:anchorId="045A5657" wp14:editId="18AF019A">
            <wp:extent cx="121920" cy="2133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00585922" w:rsidRPr="00543B4E">
        <w:rPr>
          <w:rFonts w:ascii="Times New Roman" w:hAnsi="Times New Roman" w:cs="Times New Roman"/>
          <w:sz w:val="28"/>
          <w:szCs w:val="28"/>
        </w:rPr>
        <w:t xml:space="preserve"> РОj) и V1j = 0, то </w:t>
      </w:r>
      <w:proofErr w:type="spellStart"/>
      <w:r w:rsidR="00585922" w:rsidRPr="00543B4E">
        <w:rPr>
          <w:rFonts w:ascii="Times New Roman" w:hAnsi="Times New Roman" w:cs="Times New Roman"/>
          <w:sz w:val="28"/>
          <w:szCs w:val="28"/>
        </w:rPr>
        <w:t>Уутj</w:t>
      </w:r>
      <w:proofErr w:type="spellEnd"/>
      <w:r w:rsidR="00585922" w:rsidRPr="00543B4E">
        <w:rPr>
          <w:rFonts w:ascii="Times New Roman" w:hAnsi="Times New Roman" w:cs="Times New Roman"/>
          <w:sz w:val="28"/>
          <w:szCs w:val="28"/>
        </w:rPr>
        <w:t xml:space="preserve"> =0;</w:t>
      </w:r>
    </w:p>
    <w:p w14:paraId="40C37BD2" w14:textId="5F2F1780" w:rsidR="00585922" w:rsidRPr="00543B4E" w:rsidRDefault="00585922"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 xml:space="preserve">если </w:t>
      </w:r>
      <w:r w:rsidR="004D602D" w:rsidRPr="00543B4E">
        <w:rPr>
          <w:rFonts w:ascii="Times New Roman" w:hAnsi="Times New Roman" w:cs="Times New Roman"/>
          <w:sz w:val="28"/>
          <w:szCs w:val="28"/>
        </w:rPr>
        <w:t>Рj</w:t>
      </w:r>
      <w:r w:rsidRPr="00543B4E">
        <w:rPr>
          <w:rFonts w:ascii="Times New Roman" w:hAnsi="Times New Roman" w:cs="Times New Roman"/>
          <w:sz w:val="28"/>
          <w:szCs w:val="28"/>
        </w:rPr>
        <w:t xml:space="preserve"> &lt; (Дj+ </w:t>
      </w:r>
      <w:r w:rsidRPr="00543B4E">
        <w:rPr>
          <w:rFonts w:ascii="Times New Roman" w:hAnsi="Times New Roman" w:cs="Times New Roman"/>
          <w:noProof/>
          <w:sz w:val="28"/>
          <w:szCs w:val="28"/>
          <w:lang w:eastAsia="ru-RU"/>
        </w:rPr>
        <w:drawing>
          <wp:inline distT="0" distB="0" distL="0" distR="0" wp14:anchorId="12FECCA7" wp14:editId="53FDEEF2">
            <wp:extent cx="121920" cy="21336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Дj + INj + РОj + </w:t>
      </w:r>
      <w:r w:rsidRPr="00543B4E">
        <w:rPr>
          <w:rFonts w:ascii="Times New Roman" w:hAnsi="Times New Roman" w:cs="Times New Roman"/>
          <w:noProof/>
          <w:sz w:val="28"/>
          <w:szCs w:val="28"/>
          <w:lang w:eastAsia="ru-RU"/>
        </w:rPr>
        <w:drawing>
          <wp:inline distT="0" distB="0" distL="0" distR="0" wp14:anchorId="4FC4904E" wp14:editId="42E0EABC">
            <wp:extent cx="121920" cy="2133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РОj) и V1j &gt; 0, то </w:t>
      </w:r>
      <w:proofErr w:type="spellStart"/>
      <w:r w:rsidRPr="00543B4E">
        <w:rPr>
          <w:rFonts w:ascii="Times New Roman" w:hAnsi="Times New Roman" w:cs="Times New Roman"/>
          <w:sz w:val="28"/>
          <w:szCs w:val="28"/>
        </w:rPr>
        <w:t>Уутj</w:t>
      </w:r>
      <w:proofErr w:type="spellEnd"/>
      <w:r w:rsidRPr="00543B4E">
        <w:rPr>
          <w:rFonts w:ascii="Times New Roman" w:hAnsi="Times New Roman" w:cs="Times New Roman"/>
          <w:sz w:val="28"/>
          <w:szCs w:val="28"/>
        </w:rPr>
        <w:t xml:space="preserve"> =1;</w:t>
      </w:r>
    </w:p>
    <w:p w14:paraId="2671F72A" w14:textId="0BA47A0E" w:rsidR="00585922" w:rsidRPr="00543B4E" w:rsidRDefault="00585922"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hAnsi="Times New Roman" w:cs="Times New Roman"/>
          <w:sz w:val="28"/>
          <w:szCs w:val="28"/>
        </w:rPr>
        <w:t xml:space="preserve">если Рj &gt; (Дj+ </w:t>
      </w:r>
      <w:r w:rsidRPr="00543B4E">
        <w:rPr>
          <w:rFonts w:ascii="Times New Roman" w:hAnsi="Times New Roman" w:cs="Times New Roman"/>
          <w:noProof/>
          <w:sz w:val="28"/>
          <w:szCs w:val="28"/>
          <w:lang w:eastAsia="ru-RU"/>
        </w:rPr>
        <w:drawing>
          <wp:inline distT="0" distB="0" distL="0" distR="0" wp14:anchorId="16FCE34B" wp14:editId="7EA874FB">
            <wp:extent cx="121920" cy="2133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Дj + INj + РОj + </w:t>
      </w:r>
      <w:r w:rsidRPr="00543B4E">
        <w:rPr>
          <w:rFonts w:ascii="Times New Roman" w:hAnsi="Times New Roman" w:cs="Times New Roman"/>
          <w:noProof/>
          <w:sz w:val="28"/>
          <w:szCs w:val="28"/>
          <w:lang w:eastAsia="ru-RU"/>
        </w:rPr>
        <w:drawing>
          <wp:inline distT="0" distB="0" distL="0" distR="0" wp14:anchorId="1F9CBEFE" wp14:editId="5B57C8D9">
            <wp:extent cx="121920" cy="21336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hAnsi="Times New Roman" w:cs="Times New Roman"/>
          <w:sz w:val="28"/>
          <w:szCs w:val="28"/>
        </w:rPr>
        <w:t xml:space="preserve"> РОj), то </w:t>
      </w:r>
      <w:proofErr w:type="spellStart"/>
      <w:r w:rsidRPr="00543B4E">
        <w:rPr>
          <w:rFonts w:ascii="Times New Roman" w:hAnsi="Times New Roman" w:cs="Times New Roman"/>
          <w:sz w:val="28"/>
          <w:szCs w:val="28"/>
        </w:rPr>
        <w:t>Уут</w:t>
      </w:r>
      <w:r w:rsidRPr="00543B4E">
        <w:rPr>
          <w:rFonts w:ascii="Times New Roman" w:eastAsiaTheme="minorEastAsia" w:hAnsi="Times New Roman" w:cs="Times New Roman"/>
          <w:sz w:val="28"/>
          <w:szCs w:val="28"/>
          <w:lang w:eastAsia="ru-RU"/>
        </w:rPr>
        <w:t>j</w:t>
      </w:r>
      <w:proofErr w:type="spellEnd"/>
      <w:r w:rsidRPr="00543B4E">
        <w:rPr>
          <w:rFonts w:ascii="Times New Roman" w:eastAsiaTheme="minorEastAsia" w:hAnsi="Times New Roman" w:cs="Times New Roman"/>
          <w:sz w:val="28"/>
          <w:szCs w:val="28"/>
          <w:lang w:eastAsia="ru-RU"/>
        </w:rPr>
        <w:t xml:space="preserve"> =1;</w:t>
      </w:r>
    </w:p>
    <w:p w14:paraId="36087A26"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7E42DFAA"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КOj - коэффициент управления остатками j поселения:</w:t>
      </w:r>
    </w:p>
    <w:p w14:paraId="668B711F" w14:textId="77777777" w:rsidR="00585922" w:rsidRPr="00543B4E" w:rsidRDefault="00585922"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КOj = 1, если </w:t>
      </w:r>
      <w:r w:rsidRPr="00543B4E">
        <w:rPr>
          <w:rFonts w:ascii="Times New Roman" w:eastAsiaTheme="minorEastAsia" w:hAnsi="Times New Roman" w:cs="Times New Roman"/>
          <w:noProof/>
          <w:sz w:val="28"/>
          <w:szCs w:val="28"/>
          <w:lang w:eastAsia="ru-RU"/>
        </w:rPr>
        <w:drawing>
          <wp:inline distT="0" distB="0" distL="0" distR="0" wp14:anchorId="4AD6A647" wp14:editId="27B5D05B">
            <wp:extent cx="121920" cy="21336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РОj &lt;0.</w:t>
      </w:r>
    </w:p>
    <w:p w14:paraId="0E7F8F8D" w14:textId="04EF185A" w:rsidR="004D602D" w:rsidRPr="00543B4E" w:rsidRDefault="00585922"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eastAsiaTheme="minorEastAsia" w:hAnsi="Times New Roman" w:cs="Times New Roman"/>
          <w:noProof/>
          <w:sz w:val="28"/>
          <w:szCs w:val="28"/>
          <w:lang w:eastAsia="ru-RU"/>
        </w:rPr>
        <w:drawing>
          <wp:inline distT="0" distB="0" distL="0" distR="0" wp14:anchorId="0506EF61" wp14:editId="761A182E">
            <wp:extent cx="121920" cy="21336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РОj &gt; 0, то КОj определяется бюджетной комиссией Сургутского района в диапазоне от 0 до 1</w:t>
      </w:r>
      <w:r w:rsidR="004D602D" w:rsidRPr="00543B4E">
        <w:rPr>
          <w:rFonts w:ascii="Times New Roman" w:eastAsiaTheme="minorEastAsia" w:hAnsi="Times New Roman" w:cs="Times New Roman"/>
          <w:sz w:val="28"/>
          <w:szCs w:val="28"/>
          <w:lang w:eastAsia="ru-RU"/>
        </w:rPr>
        <w:t>.</w:t>
      </w:r>
      <w:r w:rsidR="001835E1" w:rsidRPr="00543B4E">
        <w:rPr>
          <w:rFonts w:ascii="Times New Roman" w:eastAsiaTheme="minorEastAsia" w:hAnsi="Times New Roman" w:cs="Times New Roman"/>
          <w:sz w:val="28"/>
          <w:szCs w:val="28"/>
          <w:lang w:eastAsia="ru-RU"/>
        </w:rPr>
        <w:t>»</w:t>
      </w:r>
      <w:r w:rsidR="00FB0D91" w:rsidRPr="00543B4E">
        <w:rPr>
          <w:rFonts w:ascii="Times New Roman" w:eastAsiaTheme="minorEastAsia" w:hAnsi="Times New Roman" w:cs="Times New Roman"/>
          <w:sz w:val="28"/>
          <w:szCs w:val="28"/>
          <w:lang w:eastAsia="ru-RU"/>
        </w:rPr>
        <w:t>.</w:t>
      </w:r>
    </w:p>
    <w:p w14:paraId="1CDEA249" w14:textId="01A9F131" w:rsidR="009B1B0A" w:rsidRPr="00543B4E" w:rsidRDefault="009B1B0A" w:rsidP="00543B4E">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3B4E">
        <w:rPr>
          <w:rFonts w:ascii="Times New Roman" w:eastAsiaTheme="minorEastAsia" w:hAnsi="Times New Roman" w:cs="Times New Roman"/>
          <w:sz w:val="28"/>
          <w:szCs w:val="28"/>
          <w:lang w:eastAsia="ru-RU"/>
        </w:rPr>
        <w:t>1</w:t>
      </w:r>
      <w:r w:rsidR="00222DA8" w:rsidRPr="00543B4E">
        <w:rPr>
          <w:rFonts w:ascii="Times New Roman" w:eastAsiaTheme="minorEastAsia" w:hAnsi="Times New Roman" w:cs="Times New Roman"/>
          <w:sz w:val="28"/>
          <w:szCs w:val="28"/>
          <w:lang w:eastAsia="ru-RU"/>
        </w:rPr>
        <w:t>0</w:t>
      </w:r>
      <w:r w:rsidRPr="00543B4E">
        <w:rPr>
          <w:rFonts w:ascii="Times New Roman" w:eastAsiaTheme="minorEastAsia" w:hAnsi="Times New Roman" w:cs="Times New Roman"/>
          <w:sz w:val="28"/>
          <w:szCs w:val="28"/>
          <w:lang w:eastAsia="ru-RU"/>
        </w:rPr>
        <w:t xml:space="preserve">. Пункт 4 </w:t>
      </w:r>
      <w:r w:rsidRPr="00543B4E">
        <w:rPr>
          <w:rFonts w:ascii="Times New Roman" w:eastAsia="Times New Roman" w:hAnsi="Times New Roman" w:cs="Times New Roman"/>
          <w:sz w:val="28"/>
          <w:szCs w:val="28"/>
          <w:lang w:eastAsia="ru-RU"/>
        </w:rPr>
        <w:t xml:space="preserve">раздела </w:t>
      </w:r>
      <w:r w:rsidR="00E92394" w:rsidRPr="00543B4E">
        <w:rPr>
          <w:rFonts w:ascii="Times New Roman" w:eastAsia="Times New Roman" w:hAnsi="Times New Roman" w:cs="Times New Roman"/>
          <w:sz w:val="28"/>
          <w:szCs w:val="28"/>
          <w:lang w:eastAsia="ru-RU"/>
        </w:rPr>
        <w:t>4</w:t>
      </w:r>
      <w:r w:rsidRPr="00543B4E">
        <w:rPr>
          <w:rFonts w:ascii="Times New Roman" w:eastAsia="Times New Roman" w:hAnsi="Times New Roman" w:cs="Times New Roman"/>
          <w:sz w:val="28"/>
          <w:szCs w:val="28"/>
          <w:lang w:eastAsia="ru-RU"/>
        </w:rPr>
        <w:t xml:space="preserve"> </w:t>
      </w:r>
      <w:r w:rsidR="00FB0D91" w:rsidRPr="00543B4E">
        <w:rPr>
          <w:rFonts w:ascii="Times New Roman" w:eastAsia="Times New Roman" w:hAnsi="Times New Roman" w:cs="Times New Roman"/>
          <w:sz w:val="28"/>
          <w:szCs w:val="28"/>
          <w:lang w:eastAsia="ru-RU"/>
        </w:rPr>
        <w:t>п</w:t>
      </w:r>
      <w:r w:rsidRPr="00543B4E">
        <w:rPr>
          <w:rFonts w:ascii="Times New Roman" w:eastAsia="Times New Roman" w:hAnsi="Times New Roman" w:cs="Times New Roman"/>
          <w:sz w:val="28"/>
          <w:szCs w:val="28"/>
          <w:lang w:eastAsia="ru-RU"/>
        </w:rPr>
        <w:t>риложения 1 к Порядку изложить в следующей редакции:</w:t>
      </w:r>
    </w:p>
    <w:p w14:paraId="4BB9407C" w14:textId="30E002F8" w:rsidR="009B1B0A" w:rsidRPr="00543B4E" w:rsidRDefault="009B1B0A" w:rsidP="00543B4E">
      <w:pPr>
        <w:autoSpaceDE w:val="0"/>
        <w:autoSpaceDN w:val="0"/>
        <w:adjustRightInd w:val="0"/>
        <w:spacing w:after="0" w:line="240" w:lineRule="auto"/>
        <w:ind w:firstLine="709"/>
        <w:jc w:val="both"/>
        <w:outlineLvl w:val="2"/>
        <w:rPr>
          <w:rFonts w:ascii="Times New Roman" w:hAnsi="Times New Roman" w:cs="Times New Roman"/>
          <w:sz w:val="28"/>
          <w:szCs w:val="28"/>
        </w:rPr>
      </w:pPr>
      <w:r w:rsidRPr="00543B4E">
        <w:rPr>
          <w:rFonts w:ascii="Times New Roman" w:hAnsi="Times New Roman" w:cs="Times New Roman"/>
          <w:sz w:val="26"/>
          <w:szCs w:val="26"/>
        </w:rPr>
        <w:t>«</w:t>
      </w:r>
      <w:r w:rsidRPr="00543B4E">
        <w:rPr>
          <w:rFonts w:ascii="Times New Roman" w:hAnsi="Times New Roman" w:cs="Times New Roman"/>
          <w:sz w:val="28"/>
          <w:szCs w:val="28"/>
        </w:rPr>
        <w:t>4. Расчет фактического базового объёма иных межбюджетных трансфертов (грантов) за достижение социально-экономических показателей, рассчитанный по j-</w:t>
      </w:r>
      <w:proofErr w:type="spellStart"/>
      <w:r w:rsidRPr="00543B4E">
        <w:rPr>
          <w:rFonts w:ascii="Times New Roman" w:hAnsi="Times New Roman" w:cs="Times New Roman"/>
          <w:sz w:val="28"/>
          <w:szCs w:val="28"/>
        </w:rPr>
        <w:t>му</w:t>
      </w:r>
      <w:proofErr w:type="spellEnd"/>
      <w:r w:rsidRPr="00543B4E">
        <w:rPr>
          <w:rFonts w:ascii="Times New Roman" w:hAnsi="Times New Roman" w:cs="Times New Roman"/>
          <w:sz w:val="28"/>
          <w:szCs w:val="28"/>
        </w:rPr>
        <w:t xml:space="preserve"> поселению по результатам оценки достижения органами местного самоуправления j-ого поселения значений социально-экономических показателей, за отчетный финансовый год осуществляется по следующей формуле:</w:t>
      </w:r>
    </w:p>
    <w:p w14:paraId="1CEBBD6D" w14:textId="037CF3DE" w:rsidR="009B1B0A" w:rsidRPr="00543B4E" w:rsidRDefault="009B1B0A" w:rsidP="00543B4E">
      <w:pPr>
        <w:pStyle w:val="indent1"/>
        <w:shd w:val="clear" w:color="auto" w:fill="FFFFFF"/>
        <w:ind w:firstLine="709"/>
        <w:jc w:val="center"/>
        <w:rPr>
          <w:rFonts w:eastAsiaTheme="minorHAnsi"/>
          <w:sz w:val="28"/>
          <w:szCs w:val="28"/>
          <w:lang w:eastAsia="en-US"/>
        </w:rPr>
      </w:pPr>
      <w:r w:rsidRPr="00543B4E">
        <w:rPr>
          <w:rFonts w:eastAsiaTheme="minorHAnsi"/>
          <w:sz w:val="28"/>
          <w:szCs w:val="28"/>
          <w:lang w:eastAsia="en-US"/>
        </w:rPr>
        <w:t xml:space="preserve">V </w:t>
      </w:r>
      <w:proofErr w:type="spellStart"/>
      <w:r w:rsidRPr="00543B4E">
        <w:rPr>
          <w:rFonts w:eastAsiaTheme="minorHAnsi"/>
          <w:sz w:val="28"/>
          <w:szCs w:val="28"/>
          <w:lang w:eastAsia="en-US"/>
        </w:rPr>
        <w:t>базj</w:t>
      </w:r>
      <w:proofErr w:type="spellEnd"/>
      <w:r w:rsidRPr="00543B4E">
        <w:rPr>
          <w:rFonts w:eastAsiaTheme="minorHAnsi"/>
          <w:sz w:val="28"/>
          <w:szCs w:val="28"/>
          <w:lang w:eastAsia="en-US"/>
        </w:rPr>
        <w:t xml:space="preserve"> = (V1j х </w:t>
      </w:r>
      <w:proofErr w:type="spellStart"/>
      <w:r w:rsidRPr="00543B4E">
        <w:rPr>
          <w:rFonts w:eastAsiaTheme="minorHAnsi"/>
          <w:sz w:val="28"/>
          <w:szCs w:val="28"/>
          <w:lang w:eastAsia="en-US"/>
        </w:rPr>
        <w:t>КSj</w:t>
      </w:r>
      <w:proofErr w:type="spellEnd"/>
      <w:r w:rsidRPr="00543B4E">
        <w:rPr>
          <w:rFonts w:eastAsiaTheme="minorHAnsi"/>
          <w:sz w:val="28"/>
          <w:szCs w:val="28"/>
          <w:lang w:eastAsia="en-US"/>
        </w:rPr>
        <w:t xml:space="preserve">) х </w:t>
      </w:r>
      <w:proofErr w:type="spellStart"/>
      <w:r w:rsidRPr="00543B4E">
        <w:rPr>
          <w:rFonts w:eastAsiaTheme="minorHAnsi"/>
          <w:sz w:val="28"/>
          <w:szCs w:val="28"/>
          <w:lang w:eastAsia="en-US"/>
        </w:rPr>
        <w:t>КOбщj</w:t>
      </w:r>
      <w:proofErr w:type="spellEnd"/>
      <w:r w:rsidRPr="00543B4E">
        <w:rPr>
          <w:rFonts w:eastAsiaTheme="minorHAnsi"/>
          <w:sz w:val="28"/>
          <w:szCs w:val="28"/>
          <w:lang w:eastAsia="en-US"/>
        </w:rPr>
        <w:t>, где:</w:t>
      </w:r>
    </w:p>
    <w:p w14:paraId="1ACEB30D" w14:textId="77777777" w:rsidR="009B1B0A" w:rsidRPr="00543B4E" w:rsidRDefault="009B1B0A" w:rsidP="00F93EA9">
      <w:pPr>
        <w:pStyle w:val="s1"/>
        <w:shd w:val="clear" w:color="auto" w:fill="FFFFFF"/>
        <w:spacing w:before="0" w:beforeAutospacing="0" w:after="0" w:afterAutospacing="0"/>
        <w:ind w:firstLine="709"/>
        <w:jc w:val="both"/>
        <w:rPr>
          <w:rFonts w:eastAsiaTheme="minorHAnsi"/>
          <w:sz w:val="28"/>
          <w:szCs w:val="28"/>
          <w:lang w:eastAsia="en-US"/>
        </w:rPr>
      </w:pPr>
      <w:r w:rsidRPr="00543B4E">
        <w:rPr>
          <w:rFonts w:eastAsiaTheme="minorHAnsi"/>
          <w:sz w:val="28"/>
          <w:szCs w:val="28"/>
          <w:lang w:eastAsia="en-US"/>
        </w:rPr>
        <w:t>V1j - плановый объём иных межбюджетных трансфертов (грантов) за достижение значений социально-экономических показателей для j-</w:t>
      </w:r>
      <w:proofErr w:type="spellStart"/>
      <w:r w:rsidRPr="00543B4E">
        <w:rPr>
          <w:rFonts w:eastAsiaTheme="minorHAnsi"/>
          <w:sz w:val="28"/>
          <w:szCs w:val="28"/>
          <w:lang w:eastAsia="en-US"/>
        </w:rPr>
        <w:t>го</w:t>
      </w:r>
      <w:proofErr w:type="spellEnd"/>
      <w:r w:rsidRPr="00543B4E">
        <w:rPr>
          <w:rFonts w:eastAsiaTheme="minorHAnsi"/>
          <w:sz w:val="28"/>
          <w:szCs w:val="28"/>
          <w:lang w:eastAsia="en-US"/>
        </w:rPr>
        <w:t xml:space="preserve"> поселения;</w:t>
      </w:r>
    </w:p>
    <w:p w14:paraId="5056C55F" w14:textId="77777777" w:rsidR="009B1B0A" w:rsidRPr="00543B4E" w:rsidRDefault="009B1B0A" w:rsidP="00F93EA9">
      <w:pPr>
        <w:pStyle w:val="s1"/>
        <w:shd w:val="clear" w:color="auto" w:fill="FFFFFF"/>
        <w:spacing w:before="0" w:beforeAutospacing="0" w:after="0" w:afterAutospacing="0"/>
        <w:ind w:firstLine="709"/>
        <w:jc w:val="both"/>
        <w:rPr>
          <w:rFonts w:eastAsiaTheme="minorHAnsi"/>
          <w:sz w:val="28"/>
          <w:szCs w:val="28"/>
          <w:lang w:eastAsia="en-US"/>
        </w:rPr>
      </w:pPr>
      <w:proofErr w:type="spellStart"/>
      <w:r w:rsidRPr="00543B4E">
        <w:rPr>
          <w:rFonts w:eastAsiaTheme="minorHAnsi"/>
          <w:sz w:val="28"/>
          <w:szCs w:val="28"/>
          <w:lang w:eastAsia="en-US"/>
        </w:rPr>
        <w:t>KSj</w:t>
      </w:r>
      <w:proofErr w:type="spellEnd"/>
      <w:r w:rsidRPr="00543B4E">
        <w:rPr>
          <w:rFonts w:eastAsiaTheme="minorHAnsi"/>
          <w:sz w:val="28"/>
          <w:szCs w:val="28"/>
          <w:lang w:eastAsia="en-US"/>
        </w:rPr>
        <w:t xml:space="preserve"> - коэффициент фактического результата оценки достижения органами местного самоуправления j-</w:t>
      </w:r>
      <w:proofErr w:type="spellStart"/>
      <w:r w:rsidRPr="00543B4E">
        <w:rPr>
          <w:rFonts w:eastAsiaTheme="minorHAnsi"/>
          <w:sz w:val="28"/>
          <w:szCs w:val="28"/>
          <w:lang w:eastAsia="en-US"/>
        </w:rPr>
        <w:t>го</w:t>
      </w:r>
      <w:proofErr w:type="spellEnd"/>
      <w:r w:rsidRPr="00543B4E">
        <w:rPr>
          <w:rFonts w:eastAsiaTheme="minorHAnsi"/>
          <w:sz w:val="28"/>
          <w:szCs w:val="28"/>
          <w:lang w:eastAsia="en-US"/>
        </w:rPr>
        <w:t xml:space="preserve"> поселения отраслевых социально-экономических показателей по j-ому поселению за соответствующий отчетный период. </w:t>
      </w:r>
      <w:proofErr w:type="spellStart"/>
      <w:r w:rsidRPr="00543B4E">
        <w:rPr>
          <w:rFonts w:eastAsiaTheme="minorHAnsi"/>
          <w:sz w:val="28"/>
          <w:szCs w:val="28"/>
          <w:lang w:eastAsia="en-US"/>
        </w:rPr>
        <w:t>KSj</w:t>
      </w:r>
      <w:proofErr w:type="spellEnd"/>
      <w:r w:rsidRPr="00543B4E">
        <w:rPr>
          <w:rFonts w:eastAsiaTheme="minorHAnsi"/>
          <w:sz w:val="28"/>
          <w:szCs w:val="28"/>
          <w:lang w:eastAsia="en-US"/>
        </w:rPr>
        <w:t xml:space="preserve"> = от 0 до 1;</w:t>
      </w:r>
    </w:p>
    <w:p w14:paraId="2BDEA09C" w14:textId="4A1AAB2A" w:rsidR="009B1B0A" w:rsidRPr="00543B4E" w:rsidRDefault="009B1B0A" w:rsidP="00F93EA9">
      <w:pPr>
        <w:pStyle w:val="s1"/>
        <w:shd w:val="clear" w:color="auto" w:fill="FFFFFF"/>
        <w:spacing w:before="0" w:beforeAutospacing="0" w:after="0" w:afterAutospacing="0"/>
        <w:ind w:firstLine="709"/>
        <w:jc w:val="both"/>
        <w:rPr>
          <w:rFonts w:eastAsiaTheme="minorHAnsi"/>
          <w:sz w:val="28"/>
          <w:szCs w:val="28"/>
          <w:lang w:eastAsia="en-US"/>
        </w:rPr>
      </w:pPr>
      <w:proofErr w:type="spellStart"/>
      <w:r w:rsidRPr="00543B4E">
        <w:rPr>
          <w:rFonts w:eastAsiaTheme="minorHAnsi"/>
          <w:sz w:val="28"/>
          <w:szCs w:val="28"/>
          <w:lang w:eastAsia="en-US"/>
        </w:rPr>
        <w:t>KOбщj</w:t>
      </w:r>
      <w:proofErr w:type="spellEnd"/>
      <w:r w:rsidRPr="00543B4E">
        <w:rPr>
          <w:rFonts w:eastAsiaTheme="minorHAnsi"/>
          <w:sz w:val="28"/>
          <w:szCs w:val="28"/>
          <w:lang w:eastAsia="en-US"/>
        </w:rPr>
        <w:t xml:space="preserve"> - коэффициент фактического результата текущего мониторинга и итоговой оценки достижения органами местного самоуправления j-</w:t>
      </w:r>
      <w:proofErr w:type="spellStart"/>
      <w:r w:rsidRPr="00543B4E">
        <w:rPr>
          <w:rFonts w:eastAsiaTheme="minorHAnsi"/>
          <w:sz w:val="28"/>
          <w:szCs w:val="28"/>
          <w:lang w:eastAsia="en-US"/>
        </w:rPr>
        <w:t>го</w:t>
      </w:r>
      <w:proofErr w:type="spellEnd"/>
      <w:r w:rsidRPr="00543B4E">
        <w:rPr>
          <w:rFonts w:eastAsiaTheme="minorHAnsi"/>
          <w:sz w:val="28"/>
          <w:szCs w:val="28"/>
          <w:lang w:eastAsia="en-US"/>
        </w:rPr>
        <w:t xml:space="preserve"> поселения общих социально-экономических показателей по j-ому поселению за соответствующий отчетный период. </w:t>
      </w:r>
      <w:proofErr w:type="spellStart"/>
      <w:r w:rsidRPr="00543B4E">
        <w:rPr>
          <w:rFonts w:eastAsiaTheme="minorHAnsi"/>
          <w:sz w:val="28"/>
          <w:szCs w:val="28"/>
          <w:lang w:eastAsia="en-US"/>
        </w:rPr>
        <w:t>KOбщj</w:t>
      </w:r>
      <w:proofErr w:type="spellEnd"/>
      <w:r w:rsidRPr="00543B4E">
        <w:rPr>
          <w:rFonts w:eastAsiaTheme="minorHAnsi"/>
          <w:sz w:val="28"/>
          <w:szCs w:val="28"/>
          <w:lang w:eastAsia="en-US"/>
        </w:rPr>
        <w:t xml:space="preserve"> может быть равным 0 или 1. В случае если </w:t>
      </w:r>
      <w:proofErr w:type="spellStart"/>
      <w:r w:rsidRPr="00543B4E">
        <w:rPr>
          <w:rFonts w:eastAsiaTheme="minorHAnsi"/>
          <w:sz w:val="28"/>
          <w:szCs w:val="28"/>
          <w:lang w:eastAsia="en-US"/>
        </w:rPr>
        <w:t>KOбщj</w:t>
      </w:r>
      <w:proofErr w:type="spellEnd"/>
      <w:r w:rsidRPr="00543B4E">
        <w:rPr>
          <w:rFonts w:eastAsiaTheme="minorHAnsi"/>
          <w:sz w:val="28"/>
          <w:szCs w:val="28"/>
          <w:lang w:eastAsia="en-US"/>
        </w:rPr>
        <w:t xml:space="preserve"> = 0, то применение данного коэффициента осуществляется по решению бюджетной комиссии Сургутского района.</w:t>
      </w:r>
      <w:r w:rsidR="00E92394" w:rsidRPr="00543B4E">
        <w:rPr>
          <w:rFonts w:eastAsiaTheme="minorHAnsi"/>
          <w:sz w:val="28"/>
          <w:szCs w:val="28"/>
          <w:lang w:eastAsia="en-US"/>
        </w:rPr>
        <w:t>».</w:t>
      </w:r>
    </w:p>
    <w:p w14:paraId="66745A05" w14:textId="7382CDA6" w:rsidR="00796E70" w:rsidRPr="00543B4E" w:rsidRDefault="00796E70" w:rsidP="00F93E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B4E">
        <w:rPr>
          <w:rFonts w:ascii="Times New Roman" w:hAnsi="Times New Roman" w:cs="Times New Roman"/>
          <w:sz w:val="28"/>
          <w:szCs w:val="28"/>
        </w:rPr>
        <w:t>1</w:t>
      </w:r>
      <w:r w:rsidR="00222DA8" w:rsidRPr="00543B4E">
        <w:rPr>
          <w:rFonts w:ascii="Times New Roman" w:hAnsi="Times New Roman" w:cs="Times New Roman"/>
          <w:sz w:val="28"/>
          <w:szCs w:val="28"/>
        </w:rPr>
        <w:t>1</w:t>
      </w:r>
      <w:r w:rsidRPr="00543B4E">
        <w:rPr>
          <w:rFonts w:ascii="Times New Roman" w:hAnsi="Times New Roman" w:cs="Times New Roman"/>
          <w:sz w:val="28"/>
          <w:szCs w:val="28"/>
        </w:rPr>
        <w:t xml:space="preserve">. Абзац </w:t>
      </w:r>
      <w:r w:rsidR="00963B89" w:rsidRPr="00543B4E">
        <w:rPr>
          <w:rFonts w:ascii="Times New Roman" w:hAnsi="Times New Roman" w:cs="Times New Roman"/>
          <w:sz w:val="28"/>
          <w:szCs w:val="28"/>
        </w:rPr>
        <w:t>пятнадцатый</w:t>
      </w:r>
      <w:r w:rsidRPr="00543B4E">
        <w:rPr>
          <w:rFonts w:ascii="Times New Roman" w:hAnsi="Times New Roman" w:cs="Times New Roman"/>
          <w:sz w:val="28"/>
          <w:szCs w:val="28"/>
        </w:rPr>
        <w:t xml:space="preserve"> пункта 1 </w:t>
      </w:r>
      <w:r w:rsidRPr="00543B4E">
        <w:rPr>
          <w:rFonts w:ascii="Times New Roman" w:eastAsiaTheme="minorEastAsia" w:hAnsi="Times New Roman" w:cs="Times New Roman"/>
          <w:sz w:val="28"/>
          <w:szCs w:val="28"/>
          <w:lang w:eastAsia="ru-RU"/>
        </w:rPr>
        <w:t xml:space="preserve">раздела 3 </w:t>
      </w:r>
      <w:r w:rsidR="00FB0D91" w:rsidRPr="00543B4E">
        <w:rPr>
          <w:rFonts w:ascii="Times New Roman" w:eastAsiaTheme="minorEastAsia" w:hAnsi="Times New Roman" w:cs="Times New Roman"/>
          <w:sz w:val="28"/>
          <w:szCs w:val="28"/>
          <w:lang w:eastAsia="ru-RU"/>
        </w:rPr>
        <w:t>п</w:t>
      </w:r>
      <w:r w:rsidRPr="00543B4E">
        <w:rPr>
          <w:rFonts w:ascii="Times New Roman" w:eastAsia="Times New Roman" w:hAnsi="Times New Roman" w:cs="Times New Roman"/>
          <w:sz w:val="28"/>
          <w:szCs w:val="28"/>
          <w:lang w:eastAsia="ru-RU"/>
        </w:rPr>
        <w:t>риложения 2 к Порядку изложить в следующей редакции:</w:t>
      </w:r>
    </w:p>
    <w:p w14:paraId="48E3AC46" w14:textId="2FF51AF3" w:rsidR="00796E70" w:rsidRPr="00543B4E" w:rsidRDefault="00796E70" w:rsidP="00F93EA9">
      <w:pPr>
        <w:spacing w:after="0" w:line="240" w:lineRule="auto"/>
        <w:ind w:firstLine="709"/>
        <w:jc w:val="both"/>
        <w:rPr>
          <w:rFonts w:ascii="Times New Roman" w:hAnsi="Times New Roman" w:cs="Times New Roman"/>
          <w:sz w:val="28"/>
          <w:szCs w:val="28"/>
        </w:rPr>
      </w:pPr>
      <w:r w:rsidRPr="00543B4E">
        <w:rPr>
          <w:rFonts w:ascii="Times New Roman" w:hAnsi="Times New Roman" w:cs="Times New Roman"/>
          <w:sz w:val="28"/>
          <w:szCs w:val="28"/>
        </w:rPr>
        <w:t xml:space="preserve">«INj </w:t>
      </w:r>
      <w:r w:rsidR="00F93EA9">
        <w:rPr>
          <w:rFonts w:ascii="Times New Roman" w:hAnsi="Times New Roman" w:cs="Times New Roman"/>
          <w:sz w:val="28"/>
          <w:szCs w:val="28"/>
        </w:rPr>
        <w:t>-</w:t>
      </w:r>
      <w:r w:rsidRPr="00543B4E">
        <w:rPr>
          <w:rFonts w:ascii="Times New Roman" w:hAnsi="Times New Roman" w:cs="Times New Roman"/>
          <w:sz w:val="28"/>
          <w:szCs w:val="28"/>
        </w:rPr>
        <w:t xml:space="preserve"> 70 % от суммы задолженности физических лиц по имущественным налогам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по состоянию на 01 января текущего финансового года. Определяется на основании данных, предоставленных налоговым органом;».</w:t>
      </w:r>
    </w:p>
    <w:p w14:paraId="6DCD0865" w14:textId="280CA6C3" w:rsidR="001835E1" w:rsidRPr="00543B4E" w:rsidRDefault="00E05CFC" w:rsidP="00F93E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3B4E">
        <w:rPr>
          <w:rFonts w:ascii="Times New Roman" w:eastAsiaTheme="minorEastAsia" w:hAnsi="Times New Roman" w:cs="Times New Roman"/>
          <w:sz w:val="28"/>
          <w:szCs w:val="28"/>
          <w:lang w:eastAsia="ru-RU"/>
        </w:rPr>
        <w:t>1</w:t>
      </w:r>
      <w:r w:rsidR="00222DA8" w:rsidRPr="00543B4E">
        <w:rPr>
          <w:rFonts w:ascii="Times New Roman" w:eastAsiaTheme="minorEastAsia" w:hAnsi="Times New Roman" w:cs="Times New Roman"/>
          <w:sz w:val="28"/>
          <w:szCs w:val="28"/>
          <w:lang w:eastAsia="ru-RU"/>
        </w:rPr>
        <w:t>2</w:t>
      </w:r>
      <w:r w:rsidRPr="00543B4E">
        <w:rPr>
          <w:rFonts w:ascii="Times New Roman" w:eastAsiaTheme="minorEastAsia" w:hAnsi="Times New Roman" w:cs="Times New Roman"/>
          <w:sz w:val="28"/>
          <w:szCs w:val="28"/>
          <w:lang w:eastAsia="ru-RU"/>
        </w:rPr>
        <w:t>.</w:t>
      </w:r>
      <w:r w:rsidR="001835E1" w:rsidRPr="00543B4E">
        <w:rPr>
          <w:rFonts w:ascii="Times New Roman" w:eastAsiaTheme="minorEastAsia" w:hAnsi="Times New Roman" w:cs="Times New Roman"/>
          <w:sz w:val="28"/>
          <w:szCs w:val="28"/>
          <w:lang w:eastAsia="ru-RU"/>
        </w:rPr>
        <w:t xml:space="preserve"> Пункт 3 раздела 3 </w:t>
      </w:r>
      <w:r w:rsidR="00FB0D91" w:rsidRPr="00543B4E">
        <w:rPr>
          <w:rFonts w:ascii="Times New Roman" w:eastAsiaTheme="minorEastAsia" w:hAnsi="Times New Roman" w:cs="Times New Roman"/>
          <w:sz w:val="28"/>
          <w:szCs w:val="28"/>
          <w:lang w:eastAsia="ru-RU"/>
        </w:rPr>
        <w:t>п</w:t>
      </w:r>
      <w:r w:rsidR="001835E1" w:rsidRPr="00543B4E">
        <w:rPr>
          <w:rFonts w:ascii="Times New Roman" w:eastAsia="Times New Roman" w:hAnsi="Times New Roman" w:cs="Times New Roman"/>
          <w:sz w:val="28"/>
          <w:szCs w:val="28"/>
          <w:lang w:eastAsia="ru-RU"/>
        </w:rPr>
        <w:t xml:space="preserve">риложения 2 к Порядку изложить в следующей </w:t>
      </w:r>
      <w:r w:rsidR="001835E1" w:rsidRPr="00543B4E">
        <w:rPr>
          <w:rFonts w:ascii="Times New Roman" w:eastAsia="Times New Roman" w:hAnsi="Times New Roman" w:cs="Times New Roman"/>
          <w:sz w:val="28"/>
          <w:szCs w:val="28"/>
          <w:lang w:eastAsia="ru-RU"/>
        </w:rPr>
        <w:lastRenderedPageBreak/>
        <w:t>редакции:</w:t>
      </w:r>
    </w:p>
    <w:p w14:paraId="4829CB78" w14:textId="74CC8B44" w:rsidR="001835E1" w:rsidRPr="00543B4E" w:rsidRDefault="001835E1" w:rsidP="00F93EA9">
      <w:pPr>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«3. Размер уточнения иных межбюджетных трансфертов на содействие обеспечению сбалансированности бюджетов поселений </w:t>
      </w:r>
      <w:r w:rsidR="00577954" w:rsidRPr="00543B4E">
        <w:rPr>
          <w:rFonts w:ascii="Times New Roman" w:eastAsiaTheme="minorEastAsia" w:hAnsi="Times New Roman" w:cs="Times New Roman"/>
          <w:sz w:val="28"/>
          <w:szCs w:val="28"/>
          <w:lang w:eastAsia="ru-RU"/>
        </w:rPr>
        <w:t>определяется</w:t>
      </w:r>
      <w:r w:rsidRPr="00543B4E">
        <w:rPr>
          <w:rFonts w:ascii="Times New Roman" w:eastAsiaTheme="minorEastAsia" w:hAnsi="Times New Roman" w:cs="Times New Roman"/>
          <w:sz w:val="28"/>
          <w:szCs w:val="28"/>
          <w:lang w:eastAsia="ru-RU"/>
        </w:rPr>
        <w:t xml:space="preserve"> в</w:t>
      </w:r>
      <w:r w:rsidRPr="00543B4E">
        <w:rPr>
          <w:rFonts w:ascii="Times New Roman" w:hAnsi="Times New Roman" w:cs="Times New Roman"/>
          <w:sz w:val="28"/>
          <w:szCs w:val="28"/>
        </w:rPr>
        <w:t xml:space="preserve"> случае</w:t>
      </w:r>
      <w:r w:rsidR="00577954" w:rsidRPr="00543B4E">
        <w:rPr>
          <w:rFonts w:ascii="Times New Roman" w:hAnsi="Times New Roman" w:cs="Times New Roman"/>
          <w:sz w:val="28"/>
          <w:szCs w:val="28"/>
        </w:rPr>
        <w:t xml:space="preserve"> уточнения объема иных межбюджетных трансфертов (грантов) за достижение социально-экономических показателей и с учетом утвержденной </w:t>
      </w:r>
      <w:r w:rsidR="00577954" w:rsidRPr="00543B4E">
        <w:rPr>
          <w:rFonts w:ascii="Times New Roman" w:eastAsia="Times New Roman" w:hAnsi="Times New Roman" w:cs="Times New Roman"/>
          <w:sz w:val="28"/>
          <w:szCs w:val="28"/>
          <w:lang w:eastAsia="ru-RU"/>
        </w:rPr>
        <w:t>администрацией Сургутского района</w:t>
      </w:r>
      <w:r w:rsidR="00577954" w:rsidRPr="00543B4E">
        <w:rPr>
          <w:rFonts w:ascii="Times New Roman" w:eastAsiaTheme="minorEastAsia" w:hAnsi="Times New Roman" w:cs="Times New Roman"/>
          <w:sz w:val="28"/>
          <w:szCs w:val="28"/>
          <w:lang w:eastAsia="ru-RU"/>
        </w:rPr>
        <w:t xml:space="preserve"> </w:t>
      </w:r>
      <w:r w:rsidR="00577954" w:rsidRPr="00543B4E">
        <w:rPr>
          <w:rFonts w:ascii="Times New Roman" w:eastAsia="Times New Roman" w:hAnsi="Times New Roman" w:cs="Times New Roman"/>
          <w:sz w:val="28"/>
          <w:szCs w:val="28"/>
          <w:lang w:eastAsia="ru-RU"/>
        </w:rPr>
        <w:t xml:space="preserve">итоговой оценки достижения органами местного самоуправления поселений значений социально-экономических показателей </w:t>
      </w:r>
      <w:r w:rsidRPr="00543B4E">
        <w:rPr>
          <w:rFonts w:ascii="Times New Roman" w:eastAsiaTheme="minorEastAsia" w:hAnsi="Times New Roman" w:cs="Times New Roman"/>
          <w:sz w:val="28"/>
          <w:szCs w:val="28"/>
          <w:lang w:eastAsia="ru-RU"/>
        </w:rPr>
        <w:t>по формуле:</w:t>
      </w:r>
    </w:p>
    <w:p w14:paraId="660799A6" w14:textId="77777777" w:rsidR="00B14D6A" w:rsidRPr="00543B4E" w:rsidRDefault="00B14D6A" w:rsidP="00F93EA9">
      <w:pPr>
        <w:spacing w:after="0" w:line="240" w:lineRule="auto"/>
        <w:ind w:firstLine="709"/>
        <w:jc w:val="both"/>
        <w:rPr>
          <w:rFonts w:ascii="Times New Roman" w:eastAsiaTheme="minorEastAsia" w:hAnsi="Times New Roman" w:cs="Times New Roman"/>
          <w:sz w:val="28"/>
          <w:szCs w:val="28"/>
          <w:lang w:eastAsia="ru-RU"/>
        </w:rPr>
      </w:pPr>
    </w:p>
    <w:p w14:paraId="03798082"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на текущий финансовый год:</w:t>
      </w:r>
    </w:p>
    <w:p w14:paraId="50184F6B" w14:textId="348D9702"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hAnsi="Times New Roman" w:cs="Times New Roman"/>
          <w:sz w:val="28"/>
          <w:szCs w:val="28"/>
          <w:lang w:val="en-US"/>
        </w:rPr>
        <w:t>V</w:t>
      </w:r>
      <w:r w:rsidRPr="00543B4E">
        <w:rPr>
          <w:rFonts w:ascii="Times New Roman" w:hAnsi="Times New Roman" w:cs="Times New Roman"/>
          <w:sz w:val="28"/>
          <w:szCs w:val="28"/>
        </w:rPr>
        <w:t>баз</w:t>
      </w:r>
      <w:proofErr w:type="gramStart"/>
      <w:r w:rsidRPr="00543B4E">
        <w:rPr>
          <w:rFonts w:ascii="Times New Roman" w:hAnsi="Times New Roman" w:cs="Times New Roman"/>
          <w:sz w:val="28"/>
          <w:szCs w:val="28"/>
          <w:lang w:val="en-US"/>
        </w:rPr>
        <w:t>j</w:t>
      </w:r>
      <w:r w:rsidRPr="00543B4E">
        <w:rPr>
          <w:rFonts w:ascii="Times New Roman" w:hAnsi="Times New Roman" w:cs="Times New Roman"/>
          <w:sz w:val="28"/>
          <w:szCs w:val="28"/>
        </w:rPr>
        <w:t xml:space="preserve"> </w:t>
      </w:r>
      <w:r w:rsidRPr="00543B4E">
        <w:rPr>
          <w:rFonts w:ascii="Times New Roman" w:eastAsiaTheme="minorEastAsia" w:hAnsi="Times New Roman" w:cs="Times New Roman"/>
          <w:sz w:val="28"/>
          <w:szCs w:val="28"/>
          <w:lang w:eastAsia="ru-RU"/>
        </w:rPr>
        <w:t>&gt;</w:t>
      </w:r>
      <w:proofErr w:type="gramEnd"/>
      <w:r w:rsidRPr="00543B4E">
        <w:rPr>
          <w:rFonts w:ascii="Times New Roman" w:eastAsiaTheme="minorEastAsia" w:hAnsi="Times New Roman" w:cs="Times New Roman"/>
          <w:sz w:val="28"/>
          <w:szCs w:val="28"/>
          <w:lang w:eastAsia="ru-RU"/>
        </w:rPr>
        <w:t xml:space="preserve"> 0 и </w:t>
      </w:r>
      <w:r w:rsidRPr="00543B4E">
        <w:rPr>
          <w:rFonts w:ascii="Times New Roman" w:hAnsi="Times New Roman" w:cs="Times New Roman"/>
          <w:sz w:val="28"/>
          <w:szCs w:val="28"/>
        </w:rPr>
        <w:t>К</w:t>
      </w:r>
      <w:r w:rsidRPr="00543B4E">
        <w:rPr>
          <w:rFonts w:ascii="Times New Roman" w:hAnsi="Times New Roman" w:cs="Times New Roman"/>
          <w:sz w:val="28"/>
          <w:szCs w:val="28"/>
          <w:lang w:val="en-US"/>
        </w:rPr>
        <w:t>j</w:t>
      </w:r>
      <w:r w:rsidR="00F93EA9">
        <w:rPr>
          <w:rFonts w:ascii="Times New Roman" w:eastAsiaTheme="minorEastAsia" w:hAnsi="Times New Roman" w:cs="Times New Roman"/>
          <w:sz w:val="28"/>
          <w:szCs w:val="28"/>
          <w:lang w:eastAsia="ru-RU"/>
        </w:rPr>
        <w:t xml:space="preserve"> &lt;1, то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V 2j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w:t>
      </w:r>
    </w:p>
    <w:p w14:paraId="4FAB97BC" w14:textId="77B067E4"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hAnsi="Times New Roman" w:cs="Times New Roman"/>
          <w:sz w:val="28"/>
          <w:szCs w:val="28"/>
          <w:lang w:val="en-US"/>
        </w:rPr>
        <w:t>V</w:t>
      </w:r>
      <w:r w:rsidRPr="00543B4E">
        <w:rPr>
          <w:rFonts w:ascii="Times New Roman" w:hAnsi="Times New Roman" w:cs="Times New Roman"/>
          <w:sz w:val="28"/>
          <w:szCs w:val="28"/>
        </w:rPr>
        <w:t>баз</w:t>
      </w:r>
      <w:proofErr w:type="gramStart"/>
      <w:r w:rsidRPr="00543B4E">
        <w:rPr>
          <w:rFonts w:ascii="Times New Roman" w:hAnsi="Times New Roman" w:cs="Times New Roman"/>
          <w:sz w:val="28"/>
          <w:szCs w:val="28"/>
          <w:lang w:val="en-US"/>
        </w:rPr>
        <w:t>j</w:t>
      </w:r>
      <w:r w:rsidRPr="00543B4E">
        <w:rPr>
          <w:rFonts w:ascii="Times New Roman" w:eastAsiaTheme="minorEastAsia" w:hAnsi="Times New Roman" w:cs="Times New Roman"/>
          <w:sz w:val="28"/>
          <w:szCs w:val="28"/>
          <w:lang w:eastAsia="ru-RU"/>
        </w:rPr>
        <w:t xml:space="preserve"> &gt;</w:t>
      </w:r>
      <w:proofErr w:type="gramEnd"/>
      <w:r w:rsidRPr="00543B4E">
        <w:rPr>
          <w:rFonts w:ascii="Times New Roman" w:eastAsiaTheme="minorEastAsia" w:hAnsi="Times New Roman" w:cs="Times New Roman"/>
          <w:sz w:val="28"/>
          <w:szCs w:val="28"/>
          <w:lang w:eastAsia="ru-RU"/>
        </w:rPr>
        <w:t xml:space="preserve"> 0 и </w:t>
      </w:r>
      <w:r w:rsidRPr="00543B4E">
        <w:rPr>
          <w:rFonts w:ascii="Times New Roman" w:hAnsi="Times New Roman" w:cs="Times New Roman"/>
          <w:sz w:val="28"/>
          <w:szCs w:val="28"/>
        </w:rPr>
        <w:t>К</w:t>
      </w:r>
      <w:r w:rsidRPr="00543B4E">
        <w:rPr>
          <w:rFonts w:ascii="Times New Roman" w:hAnsi="Times New Roman" w:cs="Times New Roman"/>
          <w:sz w:val="28"/>
          <w:szCs w:val="28"/>
          <w:lang w:val="en-US"/>
        </w:rPr>
        <w:t>j</w:t>
      </w:r>
      <w:r w:rsidR="00F93EA9">
        <w:rPr>
          <w:rFonts w:ascii="Times New Roman" w:eastAsiaTheme="minorEastAsia" w:hAnsi="Times New Roman" w:cs="Times New Roman"/>
          <w:sz w:val="28"/>
          <w:szCs w:val="28"/>
          <w:lang w:eastAsia="ru-RU"/>
        </w:rPr>
        <w:t xml:space="preserve"> =1, и</w:t>
      </w:r>
      <w:r w:rsidRPr="00543B4E">
        <w:rPr>
          <w:rFonts w:ascii="Times New Roman" w:eastAsiaTheme="minorEastAsia" w:hAnsi="Times New Roman" w:cs="Times New Roman"/>
          <w:sz w:val="28"/>
          <w:szCs w:val="28"/>
          <w:lang w:eastAsia="ru-RU"/>
        </w:rPr>
        <w:t xml:space="preserve"> (Рj + 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&gt;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РОj</w:t>
      </w:r>
      <w:r w:rsidR="00CE4E26" w:rsidRPr="00543B4E">
        <w:rPr>
          <w:rFonts w:ascii="Times New Roman" w:eastAsiaTheme="minorEastAsia" w:hAnsi="Times New Roman" w:cs="Times New Roman"/>
          <w:sz w:val="28"/>
          <w:szCs w:val="28"/>
          <w:lang w:eastAsia="ru-RU"/>
        </w:rPr>
        <w:t>)</w:t>
      </w:r>
      <w:r w:rsidRPr="00543B4E">
        <w:rPr>
          <w:rFonts w:ascii="Times New Roman" w:eastAsiaTheme="minorEastAsia" w:hAnsi="Times New Roman" w:cs="Times New Roman"/>
          <w:sz w:val="28"/>
          <w:szCs w:val="28"/>
          <w:lang w:eastAsia="ru-RU"/>
        </w:rPr>
        <w:t xml:space="preserve"> + </w:t>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xml:space="preserve">), то </w:t>
      </w:r>
      <w:r w:rsidRPr="00543B4E">
        <w:rPr>
          <w:rFonts w:ascii="Times New Roman" w:eastAsiaTheme="minorEastAsia" w:hAnsi="Times New Roman" w:cs="Times New Roman"/>
          <w:noProof/>
          <w:sz w:val="28"/>
          <w:szCs w:val="28"/>
          <w:lang w:eastAsia="ru-RU"/>
        </w:rPr>
        <w:t>Δ</w:t>
      </w:r>
      <w:r w:rsidR="00F93EA9">
        <w:rPr>
          <w:rFonts w:ascii="Times New Roman" w:eastAsiaTheme="minorEastAsia" w:hAnsi="Times New Roman" w:cs="Times New Roman"/>
          <w:sz w:val="28"/>
          <w:szCs w:val="28"/>
          <w:lang w:eastAsia="ru-RU"/>
        </w:rPr>
        <w:t xml:space="preserve"> V 2j = (Рj</w:t>
      </w:r>
      <w:r w:rsidRPr="00543B4E">
        <w:rPr>
          <w:rFonts w:ascii="Times New Roman" w:eastAsiaTheme="minorEastAsia" w:hAnsi="Times New Roman" w:cs="Times New Roman"/>
          <w:sz w:val="28"/>
          <w:szCs w:val="28"/>
          <w:lang w:eastAsia="ru-RU"/>
        </w:rPr>
        <w:t xml:space="preserve"> + 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Δ</w:t>
      </w:r>
      <w:r w:rsidR="00CE4E26" w:rsidRPr="00543B4E">
        <w:rPr>
          <w:rFonts w:ascii="Times New Roman" w:eastAsiaTheme="minorEastAsia" w:hAnsi="Times New Roman" w:cs="Times New Roman"/>
          <w:sz w:val="28"/>
          <w:szCs w:val="28"/>
          <w:lang w:eastAsia="ru-RU"/>
        </w:rPr>
        <w:t xml:space="preserve"> РОj)</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 V 2j;</w:t>
      </w:r>
    </w:p>
    <w:p w14:paraId="04E8D54D" w14:textId="11342828"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hAnsi="Times New Roman" w:cs="Times New Roman"/>
          <w:sz w:val="28"/>
          <w:szCs w:val="28"/>
          <w:lang w:val="en-US"/>
        </w:rPr>
        <w:t>V</w:t>
      </w:r>
      <w:r w:rsidRPr="00543B4E">
        <w:rPr>
          <w:rFonts w:ascii="Times New Roman" w:hAnsi="Times New Roman" w:cs="Times New Roman"/>
          <w:sz w:val="28"/>
          <w:szCs w:val="28"/>
        </w:rPr>
        <w:t>баз</w:t>
      </w:r>
      <w:r w:rsidRPr="00543B4E">
        <w:rPr>
          <w:rFonts w:ascii="Times New Roman" w:hAnsi="Times New Roman" w:cs="Times New Roman"/>
          <w:sz w:val="28"/>
          <w:szCs w:val="28"/>
          <w:lang w:val="en-US"/>
        </w:rPr>
        <w:t>j</w:t>
      </w:r>
      <w:r w:rsidRPr="00543B4E">
        <w:rPr>
          <w:rFonts w:ascii="Times New Roman" w:eastAsiaTheme="minorEastAsia" w:hAnsi="Times New Roman" w:cs="Times New Roman"/>
          <w:sz w:val="28"/>
          <w:szCs w:val="28"/>
          <w:lang w:eastAsia="ru-RU"/>
        </w:rPr>
        <w:t xml:space="preserve"> &gt; 0 и </w:t>
      </w:r>
      <w:r w:rsidRPr="00543B4E">
        <w:rPr>
          <w:rFonts w:ascii="Times New Roman" w:hAnsi="Times New Roman" w:cs="Times New Roman"/>
          <w:sz w:val="28"/>
          <w:szCs w:val="28"/>
        </w:rPr>
        <w:t>К</w:t>
      </w:r>
      <w:r w:rsidRPr="00543B4E">
        <w:rPr>
          <w:rFonts w:ascii="Times New Roman" w:hAnsi="Times New Roman" w:cs="Times New Roman"/>
          <w:sz w:val="28"/>
          <w:szCs w:val="28"/>
          <w:lang w:val="en-US"/>
        </w:rPr>
        <w:t>j</w:t>
      </w:r>
      <w:r w:rsidR="009A256A">
        <w:rPr>
          <w:rFonts w:ascii="Times New Roman" w:eastAsiaTheme="minorEastAsia" w:hAnsi="Times New Roman" w:cs="Times New Roman"/>
          <w:sz w:val="28"/>
          <w:szCs w:val="28"/>
          <w:lang w:eastAsia="ru-RU"/>
        </w:rPr>
        <w:t xml:space="preserve"> =1 и (Рj + </w:t>
      </w:r>
      <w:r w:rsidRPr="00543B4E">
        <w:rPr>
          <w:rFonts w:ascii="Times New Roman" w:eastAsiaTheme="minorEastAsia" w:hAnsi="Times New Roman" w:cs="Times New Roman"/>
          <w:sz w:val="28"/>
          <w:szCs w:val="28"/>
          <w:lang w:eastAsia="ru-RU"/>
        </w:rPr>
        <w:t xml:space="preserve">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&lt;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w:t>
      </w:r>
      <w:r w:rsidR="009A256A">
        <w:rPr>
          <w:rFonts w:ascii="Times New Roman" w:eastAsiaTheme="minorEastAsia" w:hAnsi="Times New Roman" w:cs="Times New Roman"/>
          <w:noProof/>
          <w:sz w:val="28"/>
          <w:szCs w:val="28"/>
          <w:lang w:eastAsia="ru-RU"/>
        </w:rPr>
        <w:br/>
      </w:r>
      <w:r w:rsidR="00CE4E26" w:rsidRPr="00543B4E">
        <w:rPr>
          <w:rFonts w:ascii="Times New Roman" w:eastAsiaTheme="minorEastAsia" w:hAnsi="Times New Roman" w:cs="Times New Roman"/>
          <w:noProof/>
          <w:sz w:val="28"/>
          <w:szCs w:val="28"/>
          <w:lang w:eastAsia="ru-RU"/>
        </w:rPr>
        <w:t>Δ</w:t>
      </w:r>
      <w:r w:rsidR="00CE4E26" w:rsidRPr="00543B4E">
        <w:rPr>
          <w:rFonts w:ascii="Times New Roman" w:eastAsiaTheme="minorEastAsia" w:hAnsi="Times New Roman" w:cs="Times New Roman"/>
          <w:sz w:val="28"/>
          <w:szCs w:val="28"/>
          <w:lang w:eastAsia="ru-RU"/>
        </w:rPr>
        <w:t xml:space="preserve"> РОj)</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xml:space="preserve">), то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V 2j = - V 2j;</w:t>
      </w:r>
    </w:p>
    <w:p w14:paraId="734BA1D1"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378BCDA1" w14:textId="7E996E23"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hAnsi="Times New Roman" w:cs="Times New Roman"/>
          <w:sz w:val="28"/>
          <w:szCs w:val="28"/>
          <w:lang w:val="en-US"/>
        </w:rPr>
        <w:t>V</w:t>
      </w:r>
      <w:r w:rsidRPr="00543B4E">
        <w:rPr>
          <w:rFonts w:ascii="Times New Roman" w:hAnsi="Times New Roman" w:cs="Times New Roman"/>
          <w:sz w:val="28"/>
          <w:szCs w:val="28"/>
        </w:rPr>
        <w:t>баз</w:t>
      </w:r>
      <w:r w:rsidRPr="00543B4E">
        <w:rPr>
          <w:rFonts w:ascii="Times New Roman" w:hAnsi="Times New Roman" w:cs="Times New Roman"/>
          <w:sz w:val="28"/>
          <w:szCs w:val="28"/>
          <w:lang w:val="en-US"/>
        </w:rPr>
        <w:t>j</w:t>
      </w:r>
      <w:r w:rsidRPr="00543B4E">
        <w:rPr>
          <w:rFonts w:ascii="Times New Roman" w:eastAsiaTheme="minorEastAsia" w:hAnsi="Times New Roman" w:cs="Times New Roman"/>
          <w:sz w:val="28"/>
          <w:szCs w:val="28"/>
          <w:lang w:eastAsia="ru-RU"/>
        </w:rPr>
        <w:t xml:space="preserve"> = 0 и (Рj + 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&gt;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Δ</w:t>
      </w:r>
      <w:r w:rsidR="00CE4E26" w:rsidRPr="00543B4E">
        <w:rPr>
          <w:rFonts w:ascii="Times New Roman" w:eastAsiaTheme="minorEastAsia" w:hAnsi="Times New Roman" w:cs="Times New Roman"/>
          <w:sz w:val="28"/>
          <w:szCs w:val="28"/>
          <w:lang w:eastAsia="ru-RU"/>
        </w:rPr>
        <w:t xml:space="preserve"> РОj)</w:t>
      </w:r>
      <w:r w:rsidR="009A256A">
        <w:rPr>
          <w:rFonts w:ascii="Times New Roman" w:eastAsiaTheme="minorEastAsia" w:hAnsi="Times New Roman" w:cs="Times New Roman"/>
          <w:sz w:val="28"/>
          <w:szCs w:val="28"/>
          <w:lang w:eastAsia="ru-RU"/>
        </w:rPr>
        <w:t xml:space="preserve"> </w:t>
      </w:r>
      <w:r w:rsidRPr="00543B4E">
        <w:rPr>
          <w:rFonts w:ascii="Times New Roman" w:eastAsiaTheme="minorEastAsia" w:hAnsi="Times New Roman" w:cs="Times New Roman"/>
          <w:sz w:val="28"/>
          <w:szCs w:val="28"/>
          <w:lang w:eastAsia="ru-RU"/>
        </w:rPr>
        <w:t xml:space="preserve">+ </w:t>
      </w:r>
      <w:r w:rsidR="009A256A">
        <w:rPr>
          <w:rFonts w:ascii="Times New Roman" w:eastAsiaTheme="minorEastAsia" w:hAnsi="Times New Roman" w:cs="Times New Roman"/>
          <w:sz w:val="28"/>
          <w:szCs w:val="28"/>
          <w:lang w:eastAsia="ru-RU"/>
        </w:rPr>
        <w:br/>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xml:space="preserve">), то </w:t>
      </w:r>
      <w:r w:rsidRPr="00543B4E">
        <w:rPr>
          <w:rFonts w:ascii="Times New Roman" w:eastAsiaTheme="minorEastAsia" w:hAnsi="Times New Roman" w:cs="Times New Roman"/>
          <w:noProof/>
          <w:sz w:val="28"/>
          <w:szCs w:val="28"/>
          <w:lang w:eastAsia="ru-RU"/>
        </w:rPr>
        <w:t>Δ</w:t>
      </w:r>
      <w:r w:rsidR="009A256A">
        <w:rPr>
          <w:rFonts w:ascii="Times New Roman" w:eastAsiaTheme="minorEastAsia" w:hAnsi="Times New Roman" w:cs="Times New Roman"/>
          <w:sz w:val="28"/>
          <w:szCs w:val="28"/>
          <w:lang w:eastAsia="ru-RU"/>
        </w:rPr>
        <w:t xml:space="preserve"> V 2j = (Рj + </w:t>
      </w:r>
      <w:r w:rsidRPr="00543B4E">
        <w:rPr>
          <w:rFonts w:ascii="Times New Roman" w:eastAsiaTheme="minorEastAsia" w:hAnsi="Times New Roman" w:cs="Times New Roman"/>
          <w:sz w:val="28"/>
          <w:szCs w:val="28"/>
          <w:lang w:eastAsia="ru-RU"/>
        </w:rPr>
        <w:t xml:space="preserve">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Δ</w:t>
      </w:r>
      <w:r w:rsidR="00CE4E26" w:rsidRPr="00543B4E">
        <w:rPr>
          <w:rFonts w:ascii="Times New Roman" w:eastAsiaTheme="minorEastAsia" w:hAnsi="Times New Roman" w:cs="Times New Roman"/>
          <w:sz w:val="28"/>
          <w:szCs w:val="28"/>
          <w:lang w:eastAsia="ru-RU"/>
        </w:rPr>
        <w:t xml:space="preserve"> РОj)</w:t>
      </w:r>
      <w:r w:rsidRPr="00543B4E">
        <w:rPr>
          <w:rFonts w:ascii="Times New Roman" w:eastAsiaTheme="minorEastAsia" w:hAnsi="Times New Roman" w:cs="Times New Roman"/>
          <w:sz w:val="28"/>
          <w:szCs w:val="28"/>
          <w:lang w:eastAsia="ru-RU"/>
        </w:rPr>
        <w:t xml:space="preserve"> + </w:t>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 V 2j;</w:t>
      </w:r>
    </w:p>
    <w:p w14:paraId="095C7953" w14:textId="3DF57972"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hAnsi="Times New Roman" w:cs="Times New Roman"/>
          <w:sz w:val="28"/>
          <w:szCs w:val="28"/>
        </w:rPr>
        <w:t xml:space="preserve">если </w:t>
      </w:r>
      <w:r w:rsidRPr="00543B4E">
        <w:rPr>
          <w:rFonts w:ascii="Times New Roman" w:hAnsi="Times New Roman" w:cs="Times New Roman"/>
          <w:sz w:val="28"/>
          <w:szCs w:val="28"/>
          <w:lang w:val="en-US"/>
        </w:rPr>
        <w:t>V</w:t>
      </w:r>
      <w:r w:rsidRPr="00543B4E">
        <w:rPr>
          <w:rFonts w:ascii="Times New Roman" w:hAnsi="Times New Roman" w:cs="Times New Roman"/>
          <w:sz w:val="28"/>
          <w:szCs w:val="28"/>
        </w:rPr>
        <w:t>баз</w:t>
      </w:r>
      <w:r w:rsidRPr="00543B4E">
        <w:rPr>
          <w:rFonts w:ascii="Times New Roman" w:hAnsi="Times New Roman" w:cs="Times New Roman"/>
          <w:sz w:val="28"/>
          <w:szCs w:val="28"/>
          <w:lang w:val="en-US"/>
        </w:rPr>
        <w:t>j</w:t>
      </w:r>
      <w:r w:rsidR="009A256A">
        <w:rPr>
          <w:rFonts w:ascii="Times New Roman" w:eastAsiaTheme="minorEastAsia" w:hAnsi="Times New Roman" w:cs="Times New Roman"/>
          <w:sz w:val="28"/>
          <w:szCs w:val="28"/>
          <w:lang w:eastAsia="ru-RU"/>
        </w:rPr>
        <w:t xml:space="preserve"> = 0 и (Рj +</w:t>
      </w:r>
      <w:r w:rsidRPr="00543B4E">
        <w:rPr>
          <w:rFonts w:ascii="Times New Roman" w:eastAsiaTheme="minorEastAsia" w:hAnsi="Times New Roman" w:cs="Times New Roman"/>
          <w:sz w:val="28"/>
          <w:szCs w:val="28"/>
          <w:lang w:eastAsia="ru-RU"/>
        </w:rPr>
        <w:t xml:space="preserve"> Сj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&lt; (Дj +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INj +РОj + </w:t>
      </w:r>
      <w:r w:rsidR="00CE4E26" w:rsidRPr="00543B4E">
        <w:rPr>
          <w:rFonts w:ascii="Times New Roman" w:eastAsiaTheme="minorEastAsia" w:hAnsi="Times New Roman" w:cs="Times New Roman"/>
          <w:sz w:val="28"/>
          <w:szCs w:val="28"/>
          <w:lang w:eastAsia="ru-RU"/>
        </w:rPr>
        <w:t>(</w:t>
      </w:r>
      <w:r w:rsidR="00CE4E26" w:rsidRPr="00543B4E">
        <w:rPr>
          <w:rFonts w:ascii="Times New Roman" w:hAnsi="Times New Roman" w:cs="Times New Roman"/>
          <w:sz w:val="28"/>
          <w:szCs w:val="28"/>
        </w:rPr>
        <w:t>КOj</w:t>
      </w:r>
      <w:r w:rsidR="00CE4E26" w:rsidRPr="00543B4E">
        <w:rPr>
          <w:rFonts w:ascii="Times New Roman" w:eastAsiaTheme="minorEastAsia" w:hAnsi="Times New Roman" w:cs="Times New Roman"/>
          <w:noProof/>
          <w:sz w:val="28"/>
          <w:szCs w:val="28"/>
          <w:lang w:eastAsia="ru-RU"/>
        </w:rPr>
        <w:t xml:space="preserve"> х Δ</w:t>
      </w:r>
      <w:r w:rsidR="00CE4E26" w:rsidRPr="00543B4E">
        <w:rPr>
          <w:rFonts w:ascii="Times New Roman" w:eastAsiaTheme="minorEastAsia" w:hAnsi="Times New Roman" w:cs="Times New Roman"/>
          <w:sz w:val="28"/>
          <w:szCs w:val="28"/>
          <w:lang w:eastAsia="ru-RU"/>
        </w:rPr>
        <w:t xml:space="preserve"> РОj)</w:t>
      </w:r>
      <w:r w:rsidR="009A256A">
        <w:rPr>
          <w:rFonts w:ascii="Times New Roman" w:eastAsiaTheme="minorEastAsia" w:hAnsi="Times New Roman" w:cs="Times New Roman"/>
          <w:sz w:val="28"/>
          <w:szCs w:val="28"/>
          <w:lang w:eastAsia="ru-RU"/>
        </w:rPr>
        <w:t xml:space="preserve"> </w:t>
      </w:r>
      <w:r w:rsidRPr="00543B4E">
        <w:rPr>
          <w:rFonts w:ascii="Times New Roman" w:eastAsiaTheme="minorEastAsia" w:hAnsi="Times New Roman" w:cs="Times New Roman"/>
          <w:sz w:val="28"/>
          <w:szCs w:val="28"/>
          <w:lang w:eastAsia="ru-RU"/>
        </w:rPr>
        <w:t xml:space="preserve">+ </w:t>
      </w:r>
      <w:r w:rsidR="009A256A">
        <w:rPr>
          <w:rFonts w:ascii="Times New Roman" w:eastAsiaTheme="minorEastAsia" w:hAnsi="Times New Roman" w:cs="Times New Roman"/>
          <w:sz w:val="28"/>
          <w:szCs w:val="28"/>
          <w:lang w:eastAsia="ru-RU"/>
        </w:rPr>
        <w:br/>
      </w:r>
      <w:r w:rsidRPr="00543B4E">
        <w:rPr>
          <w:rFonts w:ascii="Times New Roman" w:hAnsi="Times New Roman" w:cs="Times New Roman"/>
          <w:sz w:val="28"/>
          <w:szCs w:val="28"/>
        </w:rPr>
        <w:t>V бонусj +</w:t>
      </w:r>
      <w:r w:rsidRPr="00543B4E">
        <w:rPr>
          <w:rFonts w:ascii="Times New Roman" w:eastAsiaTheme="minorEastAsia" w:hAnsi="Times New Roman" w:cs="Times New Roman"/>
          <w:sz w:val="28"/>
          <w:szCs w:val="28"/>
          <w:lang w:eastAsia="ru-RU"/>
        </w:rPr>
        <w:t xml:space="preserve"> </w:t>
      </w:r>
      <w:r w:rsidRPr="00543B4E">
        <w:rPr>
          <w:rFonts w:ascii="Times New Roman" w:hAnsi="Times New Roman" w:cs="Times New Roman"/>
          <w:sz w:val="28"/>
          <w:szCs w:val="28"/>
        </w:rPr>
        <w:t>ΔV бонусj</w:t>
      </w:r>
      <w:r w:rsidRPr="00543B4E">
        <w:rPr>
          <w:rFonts w:ascii="Times New Roman" w:eastAsiaTheme="minorEastAsia" w:hAnsi="Times New Roman" w:cs="Times New Roman"/>
          <w:sz w:val="28"/>
          <w:szCs w:val="28"/>
          <w:lang w:eastAsia="ru-RU"/>
        </w:rPr>
        <w:t xml:space="preserve">), то </w:t>
      </w:r>
      <w:r w:rsidRPr="00543B4E">
        <w:rPr>
          <w:rFonts w:ascii="Times New Roman" w:eastAsiaTheme="minorEastAsia" w:hAnsi="Times New Roman" w:cs="Times New Roman"/>
          <w:noProof/>
          <w:sz w:val="28"/>
          <w:szCs w:val="28"/>
          <w:lang w:eastAsia="ru-RU"/>
        </w:rPr>
        <w:t>Δ</w:t>
      </w:r>
      <w:r w:rsidR="009A256A">
        <w:rPr>
          <w:rFonts w:ascii="Times New Roman" w:eastAsiaTheme="minorEastAsia" w:hAnsi="Times New Roman" w:cs="Times New Roman"/>
          <w:sz w:val="28"/>
          <w:szCs w:val="28"/>
          <w:lang w:eastAsia="ru-RU"/>
        </w:rPr>
        <w:t xml:space="preserve"> V 2j = - V 2j;</w:t>
      </w:r>
    </w:p>
    <w:p w14:paraId="3BA724D8"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50833D33" w14:textId="77777777" w:rsidR="00461CDB" w:rsidRPr="00543B4E" w:rsidRDefault="00461CDB"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на плановый период:</w:t>
      </w:r>
    </w:p>
    <w:p w14:paraId="55CFBA8C" w14:textId="77777777" w:rsidR="00461CDB" w:rsidRPr="00543B4E" w:rsidRDefault="00461CDB"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V 1j + </w:t>
      </w:r>
      <w:r w:rsidRPr="00543B4E">
        <w:rPr>
          <w:rFonts w:ascii="Times New Roman" w:eastAsiaTheme="minorEastAsia" w:hAnsi="Times New Roman" w:cs="Times New Roman"/>
          <w:noProof/>
          <w:sz w:val="28"/>
          <w:szCs w:val="28"/>
          <w:lang w:eastAsia="ru-RU"/>
        </w:rPr>
        <w:drawing>
          <wp:inline distT="0" distB="0" distL="0" distR="0" wp14:anchorId="46CA22E7" wp14:editId="53A9D713">
            <wp:extent cx="121920" cy="213360"/>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1j &gt; 0, то </w:t>
      </w:r>
      <w:r w:rsidRPr="00543B4E">
        <w:rPr>
          <w:rFonts w:ascii="Times New Roman" w:eastAsiaTheme="minorEastAsia" w:hAnsi="Times New Roman" w:cs="Times New Roman"/>
          <w:noProof/>
          <w:sz w:val="28"/>
          <w:szCs w:val="28"/>
          <w:lang w:eastAsia="ru-RU"/>
        </w:rPr>
        <w:drawing>
          <wp:inline distT="0" distB="0" distL="0" distR="0" wp14:anchorId="35ACE7F8" wp14:editId="454BD66E">
            <wp:extent cx="121920" cy="213360"/>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2j = </w:t>
      </w:r>
      <w:r w:rsidRPr="00543B4E">
        <w:rPr>
          <w:rFonts w:ascii="Times New Roman" w:eastAsiaTheme="minorEastAsia" w:hAnsi="Times New Roman" w:cs="Times New Roman"/>
          <w:noProof/>
          <w:sz w:val="28"/>
          <w:szCs w:val="28"/>
          <w:lang w:eastAsia="ru-RU"/>
        </w:rPr>
        <w:drawing>
          <wp:inline distT="0" distB="0" distL="0" distR="0" wp14:anchorId="096E22CA" wp14:editId="61395747">
            <wp:extent cx="121920" cy="213360"/>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Сj;</w:t>
      </w:r>
    </w:p>
    <w:p w14:paraId="1D3471B7" w14:textId="64BD4515" w:rsidR="00461CDB" w:rsidRPr="00543B4E" w:rsidRDefault="00461CDB"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V 1j + </w:t>
      </w:r>
      <w:r w:rsidRPr="00543B4E">
        <w:rPr>
          <w:rFonts w:ascii="Times New Roman" w:eastAsiaTheme="minorEastAsia" w:hAnsi="Times New Roman" w:cs="Times New Roman"/>
          <w:noProof/>
          <w:sz w:val="28"/>
          <w:szCs w:val="28"/>
          <w:lang w:eastAsia="ru-RU"/>
        </w:rPr>
        <w:drawing>
          <wp:inline distT="0" distB="0" distL="0" distR="0" wp14:anchorId="6FD62BF6" wp14:editId="06616F29">
            <wp:extent cx="121920" cy="213360"/>
            <wp:effectExtent l="0" t="0" r="0" b="0"/>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1j = 0 и (Рj +  Сj + </w:t>
      </w:r>
      <w:r w:rsidRPr="00543B4E">
        <w:rPr>
          <w:rFonts w:ascii="Times New Roman" w:eastAsiaTheme="minorEastAsia" w:hAnsi="Times New Roman" w:cs="Times New Roman"/>
          <w:noProof/>
          <w:sz w:val="28"/>
          <w:szCs w:val="28"/>
          <w:lang w:eastAsia="ru-RU"/>
        </w:rPr>
        <w:drawing>
          <wp:inline distT="0" distB="0" distL="0" distR="0" wp14:anchorId="5560A628" wp14:editId="77D328D7">
            <wp:extent cx="121920" cy="21336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Сj ) &gt; Дj, то </w:t>
      </w:r>
      <w:r w:rsidRPr="00543B4E">
        <w:rPr>
          <w:rFonts w:ascii="Times New Roman" w:eastAsiaTheme="minorEastAsia" w:hAnsi="Times New Roman" w:cs="Times New Roman"/>
          <w:noProof/>
          <w:sz w:val="28"/>
          <w:szCs w:val="28"/>
          <w:lang w:eastAsia="ru-RU"/>
        </w:rPr>
        <w:drawing>
          <wp:inline distT="0" distB="0" distL="0" distR="0" wp14:anchorId="0C7FD37F" wp14:editId="1EE16D55">
            <wp:extent cx="121920" cy="213360"/>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2j = ((Рj + Сj + </w:t>
      </w:r>
      <w:r w:rsidRPr="00543B4E">
        <w:rPr>
          <w:rFonts w:ascii="Times New Roman" w:eastAsiaTheme="minorEastAsia" w:hAnsi="Times New Roman" w:cs="Times New Roman"/>
          <w:noProof/>
          <w:sz w:val="28"/>
          <w:szCs w:val="28"/>
          <w:lang w:eastAsia="ru-RU"/>
        </w:rPr>
        <w:drawing>
          <wp:inline distT="0" distB="0" distL="0" distR="0" wp14:anchorId="314F28CF" wp14:editId="44DD4B2A">
            <wp:extent cx="121920" cy="213360"/>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Сj) - Дj ) - V 2j;</w:t>
      </w:r>
    </w:p>
    <w:p w14:paraId="7FFB3FAF" w14:textId="70C09B66" w:rsidR="00461CDB" w:rsidRPr="00543B4E" w:rsidRDefault="00461CDB"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V 1j + </w:t>
      </w:r>
      <w:r w:rsidRPr="00543B4E">
        <w:rPr>
          <w:rFonts w:ascii="Times New Roman" w:eastAsiaTheme="minorEastAsia" w:hAnsi="Times New Roman" w:cs="Times New Roman"/>
          <w:noProof/>
          <w:sz w:val="28"/>
          <w:szCs w:val="28"/>
          <w:lang w:eastAsia="ru-RU"/>
        </w:rPr>
        <w:drawing>
          <wp:inline distT="0" distB="0" distL="0" distR="0" wp14:anchorId="41598371" wp14:editId="22145E78">
            <wp:extent cx="121920" cy="213360"/>
            <wp:effectExtent l="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1j = 0 и (Рj + Сj+</w:t>
      </w:r>
      <w:r w:rsidRPr="00543B4E">
        <w:rPr>
          <w:rFonts w:ascii="Times New Roman" w:eastAsiaTheme="minorEastAsia" w:hAnsi="Times New Roman" w:cs="Times New Roman"/>
          <w:noProof/>
          <w:sz w:val="28"/>
          <w:szCs w:val="28"/>
          <w:lang w:eastAsia="ru-RU"/>
        </w:rPr>
        <w:drawing>
          <wp:inline distT="0" distB="0" distL="0" distR="0" wp14:anchorId="65BF4733" wp14:editId="761B6ED4">
            <wp:extent cx="121920" cy="213360"/>
            <wp:effectExtent l="0" t="0" r="0"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Сj ) &lt; Дj, то </w:t>
      </w:r>
      <w:r w:rsidRPr="00543B4E">
        <w:rPr>
          <w:rFonts w:ascii="Times New Roman" w:eastAsiaTheme="minorEastAsia" w:hAnsi="Times New Roman" w:cs="Times New Roman"/>
          <w:noProof/>
          <w:sz w:val="28"/>
          <w:szCs w:val="28"/>
          <w:lang w:eastAsia="ru-RU"/>
        </w:rPr>
        <w:drawing>
          <wp:inline distT="0" distB="0" distL="0" distR="0" wp14:anchorId="47937F8F" wp14:editId="00917EB9">
            <wp:extent cx="121920" cy="213360"/>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V 2j =</w:t>
      </w:r>
      <w:r w:rsidR="009A256A">
        <w:rPr>
          <w:rFonts w:ascii="Times New Roman" w:eastAsiaTheme="minorEastAsia" w:hAnsi="Times New Roman" w:cs="Times New Roman"/>
          <w:sz w:val="28"/>
          <w:szCs w:val="28"/>
          <w:lang w:eastAsia="ru-RU"/>
        </w:rPr>
        <w:t xml:space="preserve"> </w:t>
      </w:r>
      <w:r w:rsidRPr="00543B4E">
        <w:rPr>
          <w:rFonts w:ascii="Times New Roman" w:eastAsiaTheme="minorEastAsia" w:hAnsi="Times New Roman" w:cs="Times New Roman"/>
          <w:sz w:val="28"/>
          <w:szCs w:val="28"/>
          <w:lang w:eastAsia="ru-RU"/>
        </w:rPr>
        <w:t>- V 2j,</w:t>
      </w:r>
    </w:p>
    <w:p w14:paraId="64C72458" w14:textId="77777777" w:rsidR="00461CDB" w:rsidRPr="00543B4E" w:rsidRDefault="00461CDB"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452A2C76"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где:</w:t>
      </w:r>
    </w:p>
    <w:p w14:paraId="7DF88FCB"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V 2j - объём уточнения иных межбюджетных трансфертов на содействие обеспечению сбалансированности бюджетов j поселению;</w:t>
      </w:r>
    </w:p>
    <w:p w14:paraId="43B15249"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Сj - объем изменения расчетного объёма межбюджетных трансфертов из бюджета j поселения в бюджет Сургутского района на осуществление части передаваемых полномочий по решению вопросов местного значения;</w:t>
      </w:r>
    </w:p>
    <w:p w14:paraId="04AE97F6" w14:textId="77777777" w:rsidR="001835E1" w:rsidRPr="00543B4E" w:rsidRDefault="001835E1" w:rsidP="00543B4E">
      <w:pPr>
        <w:spacing w:after="0" w:line="256"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Vбазj</w:t>
      </w:r>
      <w:proofErr w:type="spellEnd"/>
      <w:r w:rsidRPr="00543B4E">
        <w:rPr>
          <w:rFonts w:ascii="Times New Roman" w:hAnsi="Times New Roman" w:cs="Times New Roman"/>
          <w:sz w:val="28"/>
          <w:szCs w:val="28"/>
        </w:rPr>
        <w:t xml:space="preserve"> - фактический базовый объём иных межбюджетных трансфертов (грантов) за достижение социально-экономических показателей, рассчитанный по j-</w:t>
      </w:r>
      <w:proofErr w:type="spellStart"/>
      <w:r w:rsidRPr="00543B4E">
        <w:rPr>
          <w:rFonts w:ascii="Times New Roman" w:hAnsi="Times New Roman" w:cs="Times New Roman"/>
          <w:sz w:val="28"/>
          <w:szCs w:val="28"/>
        </w:rPr>
        <w:t>му</w:t>
      </w:r>
      <w:proofErr w:type="spellEnd"/>
      <w:r w:rsidRPr="00543B4E">
        <w:rPr>
          <w:rFonts w:ascii="Times New Roman" w:hAnsi="Times New Roman" w:cs="Times New Roman"/>
          <w:sz w:val="28"/>
          <w:szCs w:val="28"/>
        </w:rPr>
        <w:t xml:space="preserve"> поселению по результатам оценки достижения органами местного самоуправления j-ого поселения значений социально-экономических показателей, за отчетный финансовый год;</w:t>
      </w:r>
    </w:p>
    <w:p w14:paraId="390858E3" w14:textId="641C14DF" w:rsidR="001835E1" w:rsidRPr="00543B4E" w:rsidRDefault="001835E1" w:rsidP="00543B4E">
      <w:pPr>
        <w:spacing w:after="0" w:line="256"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Vбонус</w:t>
      </w:r>
      <w:r w:rsidRPr="00543B4E">
        <w:rPr>
          <w:rFonts w:ascii="Times New Roman" w:eastAsiaTheme="minorEastAsia" w:hAnsi="Times New Roman" w:cs="Times New Roman"/>
          <w:sz w:val="28"/>
          <w:szCs w:val="28"/>
          <w:lang w:eastAsia="ru-RU"/>
        </w:rPr>
        <w:t>j</w:t>
      </w:r>
      <w:proofErr w:type="spellEnd"/>
      <w:r w:rsidRPr="00543B4E">
        <w:rPr>
          <w:rFonts w:ascii="Times New Roman" w:hAnsi="Times New Roman" w:cs="Times New Roman"/>
          <w:sz w:val="28"/>
          <w:szCs w:val="28"/>
        </w:rPr>
        <w:t xml:space="preserve"> </w:t>
      </w:r>
      <w:r w:rsidR="00543B4E">
        <w:rPr>
          <w:rFonts w:ascii="Times New Roman" w:hAnsi="Times New Roman" w:cs="Times New Roman"/>
          <w:sz w:val="28"/>
          <w:szCs w:val="28"/>
        </w:rPr>
        <w:t>-</w:t>
      </w:r>
      <w:r w:rsidRPr="00543B4E">
        <w:rPr>
          <w:rFonts w:ascii="Times New Roman" w:hAnsi="Times New Roman" w:cs="Times New Roman"/>
          <w:sz w:val="28"/>
          <w:szCs w:val="28"/>
        </w:rPr>
        <w:t xml:space="preserve"> бонусный объем иных межбюджетных трансфертов (грантов) за достижение социально-экономических показателей j-</w:t>
      </w:r>
      <w:proofErr w:type="spellStart"/>
      <w:r w:rsidRPr="00543B4E">
        <w:rPr>
          <w:rFonts w:ascii="Times New Roman" w:hAnsi="Times New Roman" w:cs="Times New Roman"/>
          <w:sz w:val="28"/>
          <w:szCs w:val="28"/>
        </w:rPr>
        <w:t>му</w:t>
      </w:r>
      <w:proofErr w:type="spellEnd"/>
      <w:r w:rsidRPr="00543B4E">
        <w:rPr>
          <w:rFonts w:ascii="Times New Roman" w:hAnsi="Times New Roman" w:cs="Times New Roman"/>
          <w:sz w:val="28"/>
          <w:szCs w:val="28"/>
        </w:rPr>
        <w:t xml:space="preserve"> поселению;</w:t>
      </w:r>
    </w:p>
    <w:p w14:paraId="1046CFDD" w14:textId="6E685495" w:rsidR="001835E1" w:rsidRPr="00543B4E" w:rsidRDefault="001835E1"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ΔVбонусj</w:t>
      </w:r>
      <w:proofErr w:type="spellEnd"/>
      <w:r w:rsidRPr="00543B4E">
        <w:rPr>
          <w:rFonts w:ascii="Times New Roman" w:hAnsi="Times New Roman" w:cs="Times New Roman"/>
          <w:sz w:val="28"/>
          <w:szCs w:val="28"/>
        </w:rPr>
        <w:t xml:space="preserve"> </w:t>
      </w:r>
      <w:r w:rsidR="00543B4E">
        <w:rPr>
          <w:rFonts w:ascii="Times New Roman" w:hAnsi="Times New Roman" w:cs="Times New Roman"/>
          <w:sz w:val="28"/>
          <w:szCs w:val="28"/>
        </w:rPr>
        <w:t>-</w:t>
      </w:r>
      <w:r w:rsidRPr="00543B4E">
        <w:rPr>
          <w:rFonts w:ascii="Times New Roman" w:hAnsi="Times New Roman" w:cs="Times New Roman"/>
          <w:sz w:val="28"/>
          <w:szCs w:val="28"/>
        </w:rPr>
        <w:t xml:space="preserve"> изменение бонусного объема иных межбюджетных трансфертов (грантов) за достижение социально-экономических показателей </w:t>
      </w:r>
      <w:r w:rsidR="009A256A">
        <w:rPr>
          <w:rFonts w:ascii="Times New Roman" w:hAnsi="Times New Roman" w:cs="Times New Roman"/>
          <w:sz w:val="28"/>
          <w:szCs w:val="28"/>
        </w:rPr>
        <w:br/>
      </w:r>
      <w:r w:rsidRPr="00543B4E">
        <w:rPr>
          <w:rFonts w:ascii="Times New Roman" w:hAnsi="Times New Roman" w:cs="Times New Roman"/>
          <w:sz w:val="28"/>
          <w:szCs w:val="28"/>
        </w:rPr>
        <w:lastRenderedPageBreak/>
        <w:t>j-</w:t>
      </w:r>
      <w:proofErr w:type="spellStart"/>
      <w:r w:rsidRPr="00543B4E">
        <w:rPr>
          <w:rFonts w:ascii="Times New Roman" w:hAnsi="Times New Roman" w:cs="Times New Roman"/>
          <w:sz w:val="28"/>
          <w:szCs w:val="28"/>
        </w:rPr>
        <w:t>му</w:t>
      </w:r>
      <w:proofErr w:type="spellEnd"/>
      <w:r w:rsidRPr="00543B4E">
        <w:rPr>
          <w:rFonts w:ascii="Times New Roman" w:hAnsi="Times New Roman" w:cs="Times New Roman"/>
          <w:sz w:val="28"/>
          <w:szCs w:val="28"/>
        </w:rPr>
        <w:t xml:space="preserve"> поселению;</w:t>
      </w:r>
    </w:p>
    <w:p w14:paraId="07A10B22"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543B4E">
        <w:rPr>
          <w:rFonts w:ascii="Times New Roman" w:hAnsi="Times New Roman" w:cs="Times New Roman"/>
          <w:sz w:val="28"/>
          <w:szCs w:val="28"/>
        </w:rPr>
        <w:t>Кj</w:t>
      </w:r>
      <w:proofErr w:type="spellEnd"/>
      <w:r w:rsidRPr="00543B4E">
        <w:rPr>
          <w:rFonts w:ascii="Times New Roman" w:hAnsi="Times New Roman" w:cs="Times New Roman"/>
          <w:sz w:val="28"/>
          <w:szCs w:val="28"/>
        </w:rPr>
        <w:t xml:space="preserve"> - коэффициент фактического результата оценки достижения органами местного самоуправления j-</w:t>
      </w:r>
      <w:proofErr w:type="spellStart"/>
      <w:r w:rsidRPr="00543B4E">
        <w:rPr>
          <w:rFonts w:ascii="Times New Roman" w:hAnsi="Times New Roman" w:cs="Times New Roman"/>
          <w:sz w:val="28"/>
          <w:szCs w:val="28"/>
        </w:rPr>
        <w:t>го</w:t>
      </w:r>
      <w:proofErr w:type="spellEnd"/>
      <w:r w:rsidRPr="00543B4E">
        <w:rPr>
          <w:rFonts w:ascii="Times New Roman" w:hAnsi="Times New Roman" w:cs="Times New Roman"/>
          <w:sz w:val="28"/>
          <w:szCs w:val="28"/>
        </w:rPr>
        <w:t xml:space="preserve"> поселения социально - экономических показателей по j-ому поселению за отчетный год; </w:t>
      </w:r>
    </w:p>
    <w:p w14:paraId="4834D385"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Рj - изменение оценки минимальных потребностей j поселения. Положительное значение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Рj имеет при увеличении значений оценки минимальных потребностей j поселения. Отрицательное значение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Рj имеет при уменьшении в текущем финансовом году значений оценки минимальных потребностей j поселения;</w:t>
      </w:r>
    </w:p>
    <w:p w14:paraId="2DA369B0"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 изменение расчётных доходов j поселения. Положительное значение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имеет при увеличении суммарной оценки доходов j поселения. Отрицательное значение </w:t>
      </w: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Дj имеет при уменьшении суммарной оценки доходов j поселения.</w:t>
      </w:r>
    </w:p>
    <w:p w14:paraId="711A4CA4"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w:t>
      </w:r>
      <w:proofErr w:type="spellStart"/>
      <w:r w:rsidRPr="00543B4E">
        <w:rPr>
          <w:rFonts w:ascii="Times New Roman" w:eastAsiaTheme="minorEastAsia" w:hAnsi="Times New Roman" w:cs="Times New Roman"/>
          <w:sz w:val="28"/>
          <w:szCs w:val="28"/>
          <w:lang w:eastAsia="ru-RU"/>
        </w:rPr>
        <w:t>РOj</w:t>
      </w:r>
      <w:proofErr w:type="spellEnd"/>
      <w:r w:rsidRPr="00543B4E">
        <w:rPr>
          <w:rFonts w:ascii="Times New Roman" w:eastAsiaTheme="minorEastAsia" w:hAnsi="Times New Roman" w:cs="Times New Roman"/>
          <w:sz w:val="28"/>
          <w:szCs w:val="28"/>
          <w:lang w:eastAsia="ru-RU"/>
        </w:rPr>
        <w:t xml:space="preserve"> определяется по формуле:</w:t>
      </w:r>
    </w:p>
    <w:p w14:paraId="18FB2944"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766AC894" w14:textId="77777777" w:rsidR="001835E1" w:rsidRPr="00543B4E" w:rsidRDefault="001835E1" w:rsidP="00543B4E">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noProof/>
          <w:sz w:val="28"/>
          <w:szCs w:val="28"/>
          <w:lang w:eastAsia="ru-RU"/>
        </w:rPr>
        <w:t>Δ</w:t>
      </w:r>
      <w:r w:rsidRPr="00543B4E">
        <w:rPr>
          <w:rFonts w:ascii="Times New Roman" w:eastAsiaTheme="minorEastAsia" w:hAnsi="Times New Roman" w:cs="Times New Roman"/>
          <w:sz w:val="28"/>
          <w:szCs w:val="28"/>
          <w:lang w:eastAsia="ru-RU"/>
        </w:rPr>
        <w:t xml:space="preserve"> </w:t>
      </w:r>
      <w:proofErr w:type="spellStart"/>
      <w:r w:rsidRPr="00543B4E">
        <w:rPr>
          <w:rFonts w:ascii="Times New Roman" w:eastAsiaTheme="minorEastAsia" w:hAnsi="Times New Roman" w:cs="Times New Roman"/>
          <w:sz w:val="28"/>
          <w:szCs w:val="28"/>
          <w:lang w:eastAsia="ru-RU"/>
        </w:rPr>
        <w:t>РOj</w:t>
      </w:r>
      <w:proofErr w:type="spellEnd"/>
      <w:r w:rsidRPr="00543B4E">
        <w:rPr>
          <w:rFonts w:ascii="Times New Roman" w:eastAsiaTheme="minorEastAsia" w:hAnsi="Times New Roman" w:cs="Times New Roman"/>
          <w:sz w:val="28"/>
          <w:szCs w:val="28"/>
          <w:lang w:eastAsia="ru-RU"/>
        </w:rPr>
        <w:t xml:space="preserve"> = </w:t>
      </w:r>
      <w:proofErr w:type="spellStart"/>
      <w:r w:rsidRPr="00543B4E">
        <w:rPr>
          <w:rFonts w:ascii="Times New Roman" w:eastAsiaTheme="minorEastAsia" w:hAnsi="Times New Roman" w:cs="Times New Roman"/>
          <w:sz w:val="28"/>
          <w:szCs w:val="28"/>
          <w:lang w:eastAsia="ru-RU"/>
        </w:rPr>
        <w:t>ФОj</w:t>
      </w:r>
      <w:proofErr w:type="spellEnd"/>
      <w:r w:rsidRPr="00543B4E">
        <w:rPr>
          <w:rFonts w:ascii="Times New Roman" w:eastAsiaTheme="minorEastAsia" w:hAnsi="Times New Roman" w:cs="Times New Roman"/>
          <w:sz w:val="28"/>
          <w:szCs w:val="28"/>
          <w:lang w:eastAsia="ru-RU"/>
        </w:rPr>
        <w:t xml:space="preserve"> - РОj, где:</w:t>
      </w:r>
    </w:p>
    <w:p w14:paraId="799DBC6A"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14:paraId="33522904" w14:textId="77777777" w:rsidR="001835E1"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spellStart"/>
      <w:r w:rsidRPr="00543B4E">
        <w:rPr>
          <w:rFonts w:ascii="Times New Roman" w:eastAsiaTheme="minorEastAsia" w:hAnsi="Times New Roman" w:cs="Times New Roman"/>
          <w:sz w:val="28"/>
          <w:szCs w:val="28"/>
          <w:lang w:eastAsia="ru-RU"/>
        </w:rPr>
        <w:t>ФОj</w:t>
      </w:r>
      <w:proofErr w:type="spellEnd"/>
      <w:r w:rsidRPr="00543B4E">
        <w:rPr>
          <w:rFonts w:ascii="Times New Roman" w:eastAsiaTheme="minorEastAsia" w:hAnsi="Times New Roman" w:cs="Times New Roman"/>
          <w:sz w:val="28"/>
          <w:szCs w:val="28"/>
          <w:lang w:eastAsia="ru-RU"/>
        </w:rPr>
        <w:t xml:space="preserve"> - остаток средств на счетах по учёту средств бюджета j поселения на 01 января очередного финансового года (без учёта средств, имеющих целевое назначение, средств в размере неисполненных в текущем финансовом году бюджетных обязательств, переходящих на очередной финансовый год);</w:t>
      </w:r>
    </w:p>
    <w:p w14:paraId="1E4952DA" w14:textId="5F17492F" w:rsidR="00385814" w:rsidRPr="00543B4E" w:rsidRDefault="001835E1"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РОj - расчётная сумма остатка средств на счетах по учёту средств бюджета j поселения района на 01 января очередного финансового года (без учёта средс</w:t>
      </w:r>
      <w:r w:rsidR="00385814" w:rsidRPr="00543B4E">
        <w:rPr>
          <w:rFonts w:ascii="Times New Roman" w:eastAsiaTheme="minorEastAsia" w:hAnsi="Times New Roman" w:cs="Times New Roman"/>
          <w:sz w:val="28"/>
          <w:szCs w:val="28"/>
          <w:lang w:eastAsia="ru-RU"/>
        </w:rPr>
        <w:t>тв, имеющих целевое назначение)</w:t>
      </w:r>
      <w:r w:rsidR="00FB0D91" w:rsidRPr="00543B4E">
        <w:rPr>
          <w:rFonts w:ascii="Times New Roman" w:eastAsiaTheme="minorEastAsia" w:hAnsi="Times New Roman" w:cs="Times New Roman"/>
          <w:sz w:val="28"/>
          <w:szCs w:val="28"/>
          <w:lang w:eastAsia="ru-RU"/>
        </w:rPr>
        <w:t>;</w:t>
      </w:r>
    </w:p>
    <w:p w14:paraId="4E33AF9A" w14:textId="77777777" w:rsidR="00385814" w:rsidRPr="00543B4E" w:rsidRDefault="00385814"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КOj - коэффициент управления остатками j поселения:</w:t>
      </w:r>
    </w:p>
    <w:p w14:paraId="2FE48CB3" w14:textId="77777777" w:rsidR="00385814" w:rsidRPr="00543B4E" w:rsidRDefault="00385814"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КOj = 1, если </w:t>
      </w:r>
      <w:r w:rsidRPr="00543B4E">
        <w:rPr>
          <w:rFonts w:ascii="Times New Roman" w:eastAsiaTheme="minorEastAsia" w:hAnsi="Times New Roman" w:cs="Times New Roman"/>
          <w:noProof/>
          <w:sz w:val="28"/>
          <w:szCs w:val="28"/>
          <w:lang w:eastAsia="ru-RU"/>
        </w:rPr>
        <w:drawing>
          <wp:inline distT="0" distB="0" distL="0" distR="0" wp14:anchorId="2404D44F" wp14:editId="685197C3">
            <wp:extent cx="121920" cy="213360"/>
            <wp:effectExtent l="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РОj &lt;0.</w:t>
      </w:r>
    </w:p>
    <w:p w14:paraId="6DF67C20" w14:textId="33A2F610" w:rsidR="00385814" w:rsidRPr="00543B4E" w:rsidRDefault="00385814"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 xml:space="preserve">Если </w:t>
      </w:r>
      <w:r w:rsidRPr="00543B4E">
        <w:rPr>
          <w:rFonts w:ascii="Times New Roman" w:eastAsiaTheme="minorEastAsia" w:hAnsi="Times New Roman" w:cs="Times New Roman"/>
          <w:noProof/>
          <w:sz w:val="28"/>
          <w:szCs w:val="28"/>
          <w:lang w:eastAsia="ru-RU"/>
        </w:rPr>
        <w:drawing>
          <wp:inline distT="0" distB="0" distL="0" distR="0" wp14:anchorId="1D381578" wp14:editId="0B9C5937">
            <wp:extent cx="121920" cy="213360"/>
            <wp:effectExtent l="0" t="0" r="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1920" cy="213360"/>
                    </a:xfrm>
                    <a:prstGeom prst="rect">
                      <a:avLst/>
                    </a:prstGeom>
                    <a:noFill/>
                    <a:ln>
                      <a:noFill/>
                    </a:ln>
                  </pic:spPr>
                </pic:pic>
              </a:graphicData>
            </a:graphic>
          </wp:inline>
        </w:drawing>
      </w:r>
      <w:r w:rsidRPr="00543B4E">
        <w:rPr>
          <w:rFonts w:ascii="Times New Roman" w:eastAsiaTheme="minorEastAsia" w:hAnsi="Times New Roman" w:cs="Times New Roman"/>
          <w:sz w:val="28"/>
          <w:szCs w:val="28"/>
          <w:lang w:eastAsia="ru-RU"/>
        </w:rPr>
        <w:t xml:space="preserve"> РОj &gt; 0, то КОj определяется бюджетной комиссией Сургутского района в диапазоне от 0 до 1.».</w:t>
      </w:r>
    </w:p>
    <w:p w14:paraId="79743B08" w14:textId="39B0E405" w:rsidR="001835E1" w:rsidRPr="00543B4E" w:rsidRDefault="00B62C26" w:rsidP="00543B4E">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43B4E">
        <w:rPr>
          <w:rFonts w:ascii="Times New Roman" w:eastAsiaTheme="minorEastAsia" w:hAnsi="Times New Roman" w:cs="Times New Roman"/>
          <w:sz w:val="28"/>
          <w:szCs w:val="28"/>
          <w:lang w:eastAsia="ru-RU"/>
        </w:rPr>
        <w:t>1</w:t>
      </w:r>
      <w:r w:rsidR="00222DA8" w:rsidRPr="00543B4E">
        <w:rPr>
          <w:rFonts w:ascii="Times New Roman" w:eastAsiaTheme="minorEastAsia" w:hAnsi="Times New Roman" w:cs="Times New Roman"/>
          <w:sz w:val="28"/>
          <w:szCs w:val="28"/>
          <w:lang w:eastAsia="ru-RU"/>
        </w:rPr>
        <w:t>3</w:t>
      </w:r>
      <w:r w:rsidRPr="00543B4E">
        <w:rPr>
          <w:rFonts w:ascii="Times New Roman" w:eastAsiaTheme="minorEastAsia" w:hAnsi="Times New Roman" w:cs="Times New Roman"/>
          <w:sz w:val="28"/>
          <w:szCs w:val="28"/>
          <w:lang w:eastAsia="ru-RU"/>
        </w:rPr>
        <w:t xml:space="preserve">. Пункт 4 раздела 3 </w:t>
      </w:r>
      <w:r w:rsidR="00FB0D91" w:rsidRPr="00543B4E">
        <w:rPr>
          <w:rFonts w:ascii="Times New Roman" w:eastAsiaTheme="minorEastAsia" w:hAnsi="Times New Roman" w:cs="Times New Roman"/>
          <w:sz w:val="28"/>
          <w:szCs w:val="28"/>
          <w:lang w:eastAsia="ru-RU"/>
        </w:rPr>
        <w:t>п</w:t>
      </w:r>
      <w:r w:rsidRPr="00543B4E">
        <w:rPr>
          <w:rFonts w:ascii="Times New Roman" w:eastAsiaTheme="minorEastAsia" w:hAnsi="Times New Roman" w:cs="Times New Roman"/>
          <w:sz w:val="28"/>
          <w:szCs w:val="28"/>
          <w:lang w:eastAsia="ru-RU"/>
        </w:rPr>
        <w:t>риложения 2 к Порядку признать утратившим силу.</w:t>
      </w:r>
    </w:p>
    <w:p w14:paraId="57C06BD4" w14:textId="0357C4AC" w:rsidR="00EE6CBD" w:rsidRPr="00543B4E" w:rsidRDefault="00543B4E" w:rsidP="00543B4E">
      <w:pPr>
        <w:tabs>
          <w:tab w:val="left" w:pos="3465"/>
        </w:tabs>
        <w:rPr>
          <w:rFonts w:ascii="Times New Roman" w:eastAsia="Times New Roman" w:hAnsi="Times New Roman" w:cs="Times New Roman"/>
          <w:sz w:val="2"/>
          <w:szCs w:val="28"/>
          <w:lang w:eastAsia="ru-RU"/>
        </w:rPr>
      </w:pPr>
      <w:r>
        <w:rPr>
          <w:rFonts w:ascii="Times New Roman" w:eastAsia="Times New Roman" w:hAnsi="Times New Roman" w:cs="Times New Roman"/>
          <w:sz w:val="2"/>
          <w:szCs w:val="28"/>
          <w:lang w:eastAsia="ru-RU"/>
        </w:rPr>
        <w:tab/>
      </w:r>
    </w:p>
    <w:sectPr w:rsidR="00EE6CBD" w:rsidRPr="00543B4E" w:rsidSect="00543B4E">
      <w:headerReference w:type="default" r:id="rId3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F831B" w14:textId="77777777" w:rsidR="00EC0DCF" w:rsidRDefault="00EC0DCF">
      <w:pPr>
        <w:spacing w:after="0" w:line="240" w:lineRule="auto"/>
      </w:pPr>
      <w:r>
        <w:separator/>
      </w:r>
    </w:p>
  </w:endnote>
  <w:endnote w:type="continuationSeparator" w:id="0">
    <w:p w14:paraId="5C5CFD33" w14:textId="77777777" w:rsidR="00EC0DCF" w:rsidRDefault="00EC0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007E8" w14:textId="77777777" w:rsidR="00EC0DCF" w:rsidRDefault="00EC0DCF">
      <w:pPr>
        <w:spacing w:after="0" w:line="240" w:lineRule="auto"/>
      </w:pPr>
      <w:r>
        <w:separator/>
      </w:r>
    </w:p>
  </w:footnote>
  <w:footnote w:type="continuationSeparator" w:id="0">
    <w:p w14:paraId="4996BD3F" w14:textId="77777777" w:rsidR="00EC0DCF" w:rsidRDefault="00EC0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314871917"/>
      <w:docPartObj>
        <w:docPartGallery w:val="Page Numbers (Top of Page)"/>
        <w:docPartUnique/>
      </w:docPartObj>
    </w:sdtPr>
    <w:sdtEndPr/>
    <w:sdtContent>
      <w:p w14:paraId="03AAEE68" w14:textId="1782F879" w:rsidR="008832D2" w:rsidRPr="001D130E" w:rsidRDefault="008832D2">
        <w:pPr>
          <w:pStyle w:val="a3"/>
          <w:jc w:val="center"/>
          <w:rPr>
            <w:rFonts w:ascii="Times New Roman" w:hAnsi="Times New Roman" w:cs="Times New Roman"/>
          </w:rPr>
        </w:pPr>
        <w:r w:rsidRPr="001D130E">
          <w:rPr>
            <w:rFonts w:ascii="Times New Roman" w:hAnsi="Times New Roman" w:cs="Times New Roman"/>
          </w:rPr>
          <w:fldChar w:fldCharType="begin"/>
        </w:r>
        <w:r w:rsidRPr="001D130E">
          <w:rPr>
            <w:rFonts w:ascii="Times New Roman" w:hAnsi="Times New Roman" w:cs="Times New Roman"/>
          </w:rPr>
          <w:instrText>PAGE   \* MERGEFORMAT</w:instrText>
        </w:r>
        <w:r w:rsidRPr="001D130E">
          <w:rPr>
            <w:rFonts w:ascii="Times New Roman" w:hAnsi="Times New Roman" w:cs="Times New Roman"/>
          </w:rPr>
          <w:fldChar w:fldCharType="separate"/>
        </w:r>
        <w:r w:rsidR="00B2218F">
          <w:rPr>
            <w:rFonts w:ascii="Times New Roman" w:hAnsi="Times New Roman" w:cs="Times New Roman"/>
            <w:noProof/>
          </w:rPr>
          <w:t>7</w:t>
        </w:r>
        <w:r w:rsidRPr="001D130E">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16.5pt;visibility:visible;mso-wrap-style:square" o:bullet="t">
        <v:imagedata r:id="rId1" o:title=""/>
      </v:shape>
    </w:pict>
  </w:numPicBullet>
  <w:abstractNum w:abstractNumId="0" w15:restartNumberingAfterBreak="0">
    <w:nsid w:val="03FC0C57"/>
    <w:multiLevelType w:val="hybridMultilevel"/>
    <w:tmpl w:val="019C3280"/>
    <w:lvl w:ilvl="0" w:tplc="1F2ACDB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15:restartNumberingAfterBreak="0">
    <w:nsid w:val="042D62A4"/>
    <w:multiLevelType w:val="hybridMultilevel"/>
    <w:tmpl w:val="104A6362"/>
    <w:lvl w:ilvl="0" w:tplc="3ED2704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E29D0"/>
    <w:multiLevelType w:val="hybridMultilevel"/>
    <w:tmpl w:val="F0EE73FE"/>
    <w:lvl w:ilvl="0" w:tplc="9216DCE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9443419"/>
    <w:multiLevelType w:val="hybridMultilevel"/>
    <w:tmpl w:val="AA60C5FC"/>
    <w:lvl w:ilvl="0" w:tplc="E16EC1BE">
      <w:start w:val="1"/>
      <w:numFmt w:val="bullet"/>
      <w:lvlText w:val=""/>
      <w:lvlPicBulletId w:val="0"/>
      <w:lvlJc w:val="left"/>
      <w:pPr>
        <w:tabs>
          <w:tab w:val="num" w:pos="720"/>
        </w:tabs>
        <w:ind w:left="720" w:hanging="360"/>
      </w:pPr>
      <w:rPr>
        <w:rFonts w:ascii="Symbol" w:hAnsi="Symbol" w:hint="default"/>
      </w:rPr>
    </w:lvl>
    <w:lvl w:ilvl="1" w:tplc="10EEFBE8" w:tentative="1">
      <w:start w:val="1"/>
      <w:numFmt w:val="bullet"/>
      <w:lvlText w:val=""/>
      <w:lvlJc w:val="left"/>
      <w:pPr>
        <w:tabs>
          <w:tab w:val="num" w:pos="1440"/>
        </w:tabs>
        <w:ind w:left="1440" w:hanging="360"/>
      </w:pPr>
      <w:rPr>
        <w:rFonts w:ascii="Symbol" w:hAnsi="Symbol" w:hint="default"/>
      </w:rPr>
    </w:lvl>
    <w:lvl w:ilvl="2" w:tplc="7C041F12" w:tentative="1">
      <w:start w:val="1"/>
      <w:numFmt w:val="bullet"/>
      <w:lvlText w:val=""/>
      <w:lvlJc w:val="left"/>
      <w:pPr>
        <w:tabs>
          <w:tab w:val="num" w:pos="2160"/>
        </w:tabs>
        <w:ind w:left="2160" w:hanging="360"/>
      </w:pPr>
      <w:rPr>
        <w:rFonts w:ascii="Symbol" w:hAnsi="Symbol" w:hint="default"/>
      </w:rPr>
    </w:lvl>
    <w:lvl w:ilvl="3" w:tplc="77BAA508" w:tentative="1">
      <w:start w:val="1"/>
      <w:numFmt w:val="bullet"/>
      <w:lvlText w:val=""/>
      <w:lvlJc w:val="left"/>
      <w:pPr>
        <w:tabs>
          <w:tab w:val="num" w:pos="2880"/>
        </w:tabs>
        <w:ind w:left="2880" w:hanging="360"/>
      </w:pPr>
      <w:rPr>
        <w:rFonts w:ascii="Symbol" w:hAnsi="Symbol" w:hint="default"/>
      </w:rPr>
    </w:lvl>
    <w:lvl w:ilvl="4" w:tplc="B00EA908" w:tentative="1">
      <w:start w:val="1"/>
      <w:numFmt w:val="bullet"/>
      <w:lvlText w:val=""/>
      <w:lvlJc w:val="left"/>
      <w:pPr>
        <w:tabs>
          <w:tab w:val="num" w:pos="3600"/>
        </w:tabs>
        <w:ind w:left="3600" w:hanging="360"/>
      </w:pPr>
      <w:rPr>
        <w:rFonts w:ascii="Symbol" w:hAnsi="Symbol" w:hint="default"/>
      </w:rPr>
    </w:lvl>
    <w:lvl w:ilvl="5" w:tplc="071E5686" w:tentative="1">
      <w:start w:val="1"/>
      <w:numFmt w:val="bullet"/>
      <w:lvlText w:val=""/>
      <w:lvlJc w:val="left"/>
      <w:pPr>
        <w:tabs>
          <w:tab w:val="num" w:pos="4320"/>
        </w:tabs>
        <w:ind w:left="4320" w:hanging="360"/>
      </w:pPr>
      <w:rPr>
        <w:rFonts w:ascii="Symbol" w:hAnsi="Symbol" w:hint="default"/>
      </w:rPr>
    </w:lvl>
    <w:lvl w:ilvl="6" w:tplc="ABB6FD9A" w:tentative="1">
      <w:start w:val="1"/>
      <w:numFmt w:val="bullet"/>
      <w:lvlText w:val=""/>
      <w:lvlJc w:val="left"/>
      <w:pPr>
        <w:tabs>
          <w:tab w:val="num" w:pos="5040"/>
        </w:tabs>
        <w:ind w:left="5040" w:hanging="360"/>
      </w:pPr>
      <w:rPr>
        <w:rFonts w:ascii="Symbol" w:hAnsi="Symbol" w:hint="default"/>
      </w:rPr>
    </w:lvl>
    <w:lvl w:ilvl="7" w:tplc="ADC052EE" w:tentative="1">
      <w:start w:val="1"/>
      <w:numFmt w:val="bullet"/>
      <w:lvlText w:val=""/>
      <w:lvlJc w:val="left"/>
      <w:pPr>
        <w:tabs>
          <w:tab w:val="num" w:pos="5760"/>
        </w:tabs>
        <w:ind w:left="5760" w:hanging="360"/>
      </w:pPr>
      <w:rPr>
        <w:rFonts w:ascii="Symbol" w:hAnsi="Symbol" w:hint="default"/>
      </w:rPr>
    </w:lvl>
    <w:lvl w:ilvl="8" w:tplc="0442B31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D4552FC"/>
    <w:multiLevelType w:val="multilevel"/>
    <w:tmpl w:val="C7FC8AEE"/>
    <w:lvl w:ilvl="0">
      <w:start w:val="1"/>
      <w:numFmt w:val="decimal"/>
      <w:lvlText w:val="%1."/>
      <w:lvlJc w:val="left"/>
      <w:pPr>
        <w:ind w:left="720" w:hanging="360"/>
      </w:pPr>
      <w:rPr>
        <w:rFonts w:eastAsia="Calibri" w:hint="default"/>
      </w:rPr>
    </w:lvl>
    <w:lvl w:ilvl="1">
      <w:start w:val="1"/>
      <w:numFmt w:val="decimal"/>
      <w:isLgl/>
      <w:lvlText w:val="%2)"/>
      <w:lvlJc w:val="left"/>
      <w:pPr>
        <w:ind w:left="1080" w:hanging="7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DBE61FD"/>
    <w:multiLevelType w:val="hybridMultilevel"/>
    <w:tmpl w:val="11FE90FC"/>
    <w:lvl w:ilvl="0" w:tplc="4320B7A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9E4822"/>
    <w:multiLevelType w:val="hybridMultilevel"/>
    <w:tmpl w:val="A8A08D14"/>
    <w:lvl w:ilvl="0" w:tplc="81F28520">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18692C4A"/>
    <w:multiLevelType w:val="multilevel"/>
    <w:tmpl w:val="7960D004"/>
    <w:lvl w:ilvl="0">
      <w:start w:val="1"/>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1B134C3B"/>
    <w:multiLevelType w:val="hybridMultilevel"/>
    <w:tmpl w:val="97622CD8"/>
    <w:lvl w:ilvl="0" w:tplc="2E5E565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7F4988"/>
    <w:multiLevelType w:val="hybridMultilevel"/>
    <w:tmpl w:val="E3E8D92E"/>
    <w:lvl w:ilvl="0" w:tplc="16F078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0AE64A0"/>
    <w:multiLevelType w:val="hybridMultilevel"/>
    <w:tmpl w:val="4B0C63F2"/>
    <w:lvl w:ilvl="0" w:tplc="D7FC692E">
      <w:start w:val="4"/>
      <w:numFmt w:val="decimal"/>
      <w:lvlText w:val="%1."/>
      <w:lvlJc w:val="left"/>
      <w:pPr>
        <w:ind w:left="19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55D1BDF"/>
    <w:multiLevelType w:val="hybridMultilevel"/>
    <w:tmpl w:val="69CE7D30"/>
    <w:lvl w:ilvl="0" w:tplc="D7C06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7F2318"/>
    <w:multiLevelType w:val="hybridMultilevel"/>
    <w:tmpl w:val="C3C844A2"/>
    <w:lvl w:ilvl="0" w:tplc="1272ED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24E1500"/>
    <w:multiLevelType w:val="multilevel"/>
    <w:tmpl w:val="D48A53E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964F54"/>
    <w:multiLevelType w:val="hybridMultilevel"/>
    <w:tmpl w:val="DA88440C"/>
    <w:lvl w:ilvl="0" w:tplc="E31E8FA2">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15" w15:restartNumberingAfterBreak="0">
    <w:nsid w:val="33D22D9D"/>
    <w:multiLevelType w:val="multilevel"/>
    <w:tmpl w:val="6C0CA1CA"/>
    <w:lvl w:ilvl="0">
      <w:start w:val="1"/>
      <w:numFmt w:val="decimal"/>
      <w:lvlText w:val="%1."/>
      <w:lvlJc w:val="left"/>
      <w:pPr>
        <w:ind w:left="1069" w:hanging="360"/>
      </w:pPr>
      <w:rPr>
        <w:rFonts w:ascii="Times New Roman" w:eastAsia="Calibri" w:hAnsi="Times New Roman" w:cs="Times New Roman"/>
        <w:color w:val="auto"/>
      </w:rPr>
    </w:lvl>
    <w:lvl w:ilvl="1">
      <w:start w:val="1"/>
      <w:numFmt w:val="decimal"/>
      <w:isLgl/>
      <w:lvlText w:val="%2)"/>
      <w:lvlJc w:val="left"/>
      <w:pPr>
        <w:ind w:left="1429" w:hanging="7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33DF216C"/>
    <w:multiLevelType w:val="hybridMultilevel"/>
    <w:tmpl w:val="73F4F418"/>
    <w:lvl w:ilvl="0" w:tplc="FE7EE5E0">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9814AAC"/>
    <w:multiLevelType w:val="hybridMultilevel"/>
    <w:tmpl w:val="AE3A74B8"/>
    <w:lvl w:ilvl="0" w:tplc="02365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EEF09A0"/>
    <w:multiLevelType w:val="hybridMultilevel"/>
    <w:tmpl w:val="A8929176"/>
    <w:lvl w:ilvl="0" w:tplc="534A9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414945E1"/>
    <w:multiLevelType w:val="hybridMultilevel"/>
    <w:tmpl w:val="DD8E494C"/>
    <w:lvl w:ilvl="0" w:tplc="A1B8AEF8">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42C83FBF"/>
    <w:multiLevelType w:val="multilevel"/>
    <w:tmpl w:val="9528CA2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2D77690"/>
    <w:multiLevelType w:val="hybridMultilevel"/>
    <w:tmpl w:val="DF1A6C14"/>
    <w:lvl w:ilvl="0" w:tplc="D9AE6D0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6CF242A"/>
    <w:multiLevelType w:val="hybridMultilevel"/>
    <w:tmpl w:val="0D04B8FE"/>
    <w:lvl w:ilvl="0" w:tplc="B46C0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C483A27"/>
    <w:multiLevelType w:val="multilevel"/>
    <w:tmpl w:val="00503E20"/>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15:restartNumberingAfterBreak="0">
    <w:nsid w:val="4F74682C"/>
    <w:multiLevelType w:val="hybridMultilevel"/>
    <w:tmpl w:val="111EF7CE"/>
    <w:lvl w:ilvl="0" w:tplc="89F6144C">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07738D1"/>
    <w:multiLevelType w:val="multilevel"/>
    <w:tmpl w:val="D9900D78"/>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6" w15:restartNumberingAfterBreak="0">
    <w:nsid w:val="51B67421"/>
    <w:multiLevelType w:val="hybridMultilevel"/>
    <w:tmpl w:val="11741396"/>
    <w:lvl w:ilvl="0" w:tplc="C0F280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4C37375"/>
    <w:multiLevelType w:val="hybridMultilevel"/>
    <w:tmpl w:val="E698D07E"/>
    <w:lvl w:ilvl="0" w:tplc="6E6A3D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C630674"/>
    <w:multiLevelType w:val="hybridMultilevel"/>
    <w:tmpl w:val="BC546398"/>
    <w:lvl w:ilvl="0" w:tplc="3ED2704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CE46F04"/>
    <w:multiLevelType w:val="hybridMultilevel"/>
    <w:tmpl w:val="6C52E0DA"/>
    <w:lvl w:ilvl="0" w:tplc="87AEA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4A267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2A7A94"/>
    <w:multiLevelType w:val="hybridMultilevel"/>
    <w:tmpl w:val="60588832"/>
    <w:lvl w:ilvl="0" w:tplc="D7FC692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6852585A"/>
    <w:multiLevelType w:val="hybridMultilevel"/>
    <w:tmpl w:val="4CF83054"/>
    <w:lvl w:ilvl="0" w:tplc="676AC25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3" w15:restartNumberingAfterBreak="0">
    <w:nsid w:val="694017E7"/>
    <w:multiLevelType w:val="multilevel"/>
    <w:tmpl w:val="4C86420C"/>
    <w:lvl w:ilvl="0">
      <w:start w:val="1"/>
      <w:numFmt w:val="decimal"/>
      <w:lvlText w:val="%1."/>
      <w:lvlJc w:val="left"/>
      <w:pPr>
        <w:ind w:left="78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3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6F6D6F6B"/>
    <w:multiLevelType w:val="hybridMultilevel"/>
    <w:tmpl w:val="31BE97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207168"/>
    <w:multiLevelType w:val="hybridMultilevel"/>
    <w:tmpl w:val="276A9ABA"/>
    <w:lvl w:ilvl="0" w:tplc="880CCB0C">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8366A3"/>
    <w:multiLevelType w:val="multilevel"/>
    <w:tmpl w:val="35CA0F90"/>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8" w15:restartNumberingAfterBreak="0">
    <w:nsid w:val="75922F08"/>
    <w:multiLevelType w:val="hybridMultilevel"/>
    <w:tmpl w:val="3EBE8562"/>
    <w:lvl w:ilvl="0" w:tplc="87AEA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81B07B2"/>
    <w:multiLevelType w:val="multilevel"/>
    <w:tmpl w:val="B7B2C8FE"/>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num w:numId="1">
    <w:abstractNumId w:val="33"/>
  </w:num>
  <w:num w:numId="2">
    <w:abstractNumId w:val="4"/>
  </w:num>
  <w:num w:numId="3">
    <w:abstractNumId w:val="35"/>
  </w:num>
  <w:num w:numId="4">
    <w:abstractNumId w:val="25"/>
  </w:num>
  <w:num w:numId="5">
    <w:abstractNumId w:val="20"/>
  </w:num>
  <w:num w:numId="6">
    <w:abstractNumId w:val="26"/>
  </w:num>
  <w:num w:numId="7">
    <w:abstractNumId w:val="14"/>
  </w:num>
  <w:num w:numId="8">
    <w:abstractNumId w:val="0"/>
  </w:num>
  <w:num w:numId="9">
    <w:abstractNumId w:val="12"/>
  </w:num>
  <w:num w:numId="10">
    <w:abstractNumId w:val="32"/>
  </w:num>
  <w:num w:numId="11">
    <w:abstractNumId w:val="22"/>
  </w:num>
  <w:num w:numId="12">
    <w:abstractNumId w:val="15"/>
  </w:num>
  <w:num w:numId="13">
    <w:abstractNumId w:val="37"/>
  </w:num>
  <w:num w:numId="14">
    <w:abstractNumId w:val="29"/>
  </w:num>
  <w:num w:numId="15">
    <w:abstractNumId w:val="24"/>
  </w:num>
  <w:num w:numId="16">
    <w:abstractNumId w:val="27"/>
  </w:num>
  <w:num w:numId="17">
    <w:abstractNumId w:val="23"/>
  </w:num>
  <w:num w:numId="18">
    <w:abstractNumId w:val="38"/>
  </w:num>
  <w:num w:numId="19">
    <w:abstractNumId w:val="7"/>
  </w:num>
  <w:num w:numId="20">
    <w:abstractNumId w:val="31"/>
  </w:num>
  <w:num w:numId="21">
    <w:abstractNumId w:val="36"/>
  </w:num>
  <w:num w:numId="22">
    <w:abstractNumId w:val="10"/>
  </w:num>
  <w:num w:numId="23">
    <w:abstractNumId w:val="28"/>
  </w:num>
  <w:num w:numId="24">
    <w:abstractNumId w:val="1"/>
  </w:num>
  <w:num w:numId="25">
    <w:abstractNumId w:val="30"/>
  </w:num>
  <w:num w:numId="26">
    <w:abstractNumId w:val="13"/>
  </w:num>
  <w:num w:numId="27">
    <w:abstractNumId w:val="39"/>
  </w:num>
  <w:num w:numId="28">
    <w:abstractNumId w:val="11"/>
  </w:num>
  <w:num w:numId="29">
    <w:abstractNumId w:val="17"/>
  </w:num>
  <w:num w:numId="30">
    <w:abstractNumId w:val="18"/>
  </w:num>
  <w:num w:numId="31">
    <w:abstractNumId w:val="3"/>
  </w:num>
  <w:num w:numId="32">
    <w:abstractNumId w:val="34"/>
  </w:num>
  <w:num w:numId="33">
    <w:abstractNumId w:val="9"/>
  </w:num>
  <w:num w:numId="34">
    <w:abstractNumId w:val="2"/>
  </w:num>
  <w:num w:numId="35">
    <w:abstractNumId w:val="8"/>
  </w:num>
  <w:num w:numId="36">
    <w:abstractNumId w:val="21"/>
  </w:num>
  <w:num w:numId="37">
    <w:abstractNumId w:val="6"/>
  </w:num>
  <w:num w:numId="38">
    <w:abstractNumId w:val="19"/>
  </w:num>
  <w:num w:numId="39">
    <w:abstractNumId w:val="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D42"/>
    <w:rsid w:val="00004E08"/>
    <w:rsid w:val="000057B1"/>
    <w:rsid w:val="000079A5"/>
    <w:rsid w:val="00014F6A"/>
    <w:rsid w:val="00023182"/>
    <w:rsid w:val="000248FE"/>
    <w:rsid w:val="000322E3"/>
    <w:rsid w:val="00044D9E"/>
    <w:rsid w:val="000463FD"/>
    <w:rsid w:val="0005135C"/>
    <w:rsid w:val="00053D61"/>
    <w:rsid w:val="00055D0B"/>
    <w:rsid w:val="00056084"/>
    <w:rsid w:val="00057EE6"/>
    <w:rsid w:val="000653EB"/>
    <w:rsid w:val="0006635F"/>
    <w:rsid w:val="0007196F"/>
    <w:rsid w:val="00074F61"/>
    <w:rsid w:val="00076046"/>
    <w:rsid w:val="0007604B"/>
    <w:rsid w:val="000777B4"/>
    <w:rsid w:val="00081153"/>
    <w:rsid w:val="000815DF"/>
    <w:rsid w:val="00082883"/>
    <w:rsid w:val="00082BBF"/>
    <w:rsid w:val="00083C52"/>
    <w:rsid w:val="0008683B"/>
    <w:rsid w:val="00086C02"/>
    <w:rsid w:val="00087F85"/>
    <w:rsid w:val="000914D3"/>
    <w:rsid w:val="0009204C"/>
    <w:rsid w:val="00092750"/>
    <w:rsid w:val="00093743"/>
    <w:rsid w:val="00093AF4"/>
    <w:rsid w:val="0009774B"/>
    <w:rsid w:val="000A35BA"/>
    <w:rsid w:val="000A43C4"/>
    <w:rsid w:val="000A4B8A"/>
    <w:rsid w:val="000A5572"/>
    <w:rsid w:val="000A6179"/>
    <w:rsid w:val="000A7EE7"/>
    <w:rsid w:val="000B08DA"/>
    <w:rsid w:val="000B2D5A"/>
    <w:rsid w:val="000B4069"/>
    <w:rsid w:val="000B40AA"/>
    <w:rsid w:val="000C520E"/>
    <w:rsid w:val="000C5452"/>
    <w:rsid w:val="000D0159"/>
    <w:rsid w:val="000D1D37"/>
    <w:rsid w:val="000D307C"/>
    <w:rsid w:val="000D6CAB"/>
    <w:rsid w:val="000E06F3"/>
    <w:rsid w:val="000E0A45"/>
    <w:rsid w:val="000E1DEF"/>
    <w:rsid w:val="000E2484"/>
    <w:rsid w:val="000E7B04"/>
    <w:rsid w:val="000F748A"/>
    <w:rsid w:val="000F7620"/>
    <w:rsid w:val="000F769C"/>
    <w:rsid w:val="001015D3"/>
    <w:rsid w:val="0010548D"/>
    <w:rsid w:val="00105621"/>
    <w:rsid w:val="00106F1E"/>
    <w:rsid w:val="001107A9"/>
    <w:rsid w:val="00111D40"/>
    <w:rsid w:val="001150EF"/>
    <w:rsid w:val="0011722C"/>
    <w:rsid w:val="00121328"/>
    <w:rsid w:val="00123A5D"/>
    <w:rsid w:val="00123C57"/>
    <w:rsid w:val="00127EFF"/>
    <w:rsid w:val="001303D0"/>
    <w:rsid w:val="00131AB2"/>
    <w:rsid w:val="00134336"/>
    <w:rsid w:val="00134893"/>
    <w:rsid w:val="00136BCF"/>
    <w:rsid w:val="00137D36"/>
    <w:rsid w:val="00143B38"/>
    <w:rsid w:val="00144A90"/>
    <w:rsid w:val="00144FE9"/>
    <w:rsid w:val="00156D9F"/>
    <w:rsid w:val="0016024F"/>
    <w:rsid w:val="00164959"/>
    <w:rsid w:val="0016518D"/>
    <w:rsid w:val="00175892"/>
    <w:rsid w:val="00177C2F"/>
    <w:rsid w:val="00180257"/>
    <w:rsid w:val="00180CBF"/>
    <w:rsid w:val="001835E1"/>
    <w:rsid w:val="00183A48"/>
    <w:rsid w:val="001840EC"/>
    <w:rsid w:val="00187243"/>
    <w:rsid w:val="00187436"/>
    <w:rsid w:val="00187F6A"/>
    <w:rsid w:val="001912E5"/>
    <w:rsid w:val="00195071"/>
    <w:rsid w:val="001950A7"/>
    <w:rsid w:val="0019763C"/>
    <w:rsid w:val="001A128E"/>
    <w:rsid w:val="001A24A2"/>
    <w:rsid w:val="001A3070"/>
    <w:rsid w:val="001A417D"/>
    <w:rsid w:val="001B1EBB"/>
    <w:rsid w:val="001B28ED"/>
    <w:rsid w:val="001B5418"/>
    <w:rsid w:val="001C41DC"/>
    <w:rsid w:val="001C6559"/>
    <w:rsid w:val="001C6782"/>
    <w:rsid w:val="001D0278"/>
    <w:rsid w:val="001D0A09"/>
    <w:rsid w:val="001D130E"/>
    <w:rsid w:val="001D32BC"/>
    <w:rsid w:val="001D4A8B"/>
    <w:rsid w:val="001D52FA"/>
    <w:rsid w:val="001D7EDB"/>
    <w:rsid w:val="001E4107"/>
    <w:rsid w:val="001F1158"/>
    <w:rsid w:val="001F6327"/>
    <w:rsid w:val="0020046E"/>
    <w:rsid w:val="002015F9"/>
    <w:rsid w:val="002031DF"/>
    <w:rsid w:val="002033DE"/>
    <w:rsid w:val="00203E76"/>
    <w:rsid w:val="00204DAA"/>
    <w:rsid w:val="00211BF6"/>
    <w:rsid w:val="0021201D"/>
    <w:rsid w:val="00214081"/>
    <w:rsid w:val="002224E0"/>
    <w:rsid w:val="002227E2"/>
    <w:rsid w:val="00222DA8"/>
    <w:rsid w:val="00223E7F"/>
    <w:rsid w:val="00225D56"/>
    <w:rsid w:val="00226BBC"/>
    <w:rsid w:val="00230CF7"/>
    <w:rsid w:val="00232BD7"/>
    <w:rsid w:val="00235965"/>
    <w:rsid w:val="00236612"/>
    <w:rsid w:val="002369CD"/>
    <w:rsid w:val="0024358A"/>
    <w:rsid w:val="00243B22"/>
    <w:rsid w:val="00244DDE"/>
    <w:rsid w:val="00246E66"/>
    <w:rsid w:val="00250A42"/>
    <w:rsid w:val="00251AEB"/>
    <w:rsid w:val="00252E5E"/>
    <w:rsid w:val="00253EEC"/>
    <w:rsid w:val="0025698F"/>
    <w:rsid w:val="00256C90"/>
    <w:rsid w:val="00263DB3"/>
    <w:rsid w:val="00264CA0"/>
    <w:rsid w:val="00270FBB"/>
    <w:rsid w:val="0027517B"/>
    <w:rsid w:val="002766FA"/>
    <w:rsid w:val="00281151"/>
    <w:rsid w:val="00284A91"/>
    <w:rsid w:val="002967B8"/>
    <w:rsid w:val="00296C77"/>
    <w:rsid w:val="002A33F3"/>
    <w:rsid w:val="002A446A"/>
    <w:rsid w:val="002A4E0E"/>
    <w:rsid w:val="002A7C61"/>
    <w:rsid w:val="002B0D2B"/>
    <w:rsid w:val="002B2E07"/>
    <w:rsid w:val="002B3108"/>
    <w:rsid w:val="002B5FC5"/>
    <w:rsid w:val="002B695F"/>
    <w:rsid w:val="002B7432"/>
    <w:rsid w:val="002C2A20"/>
    <w:rsid w:val="002C2B83"/>
    <w:rsid w:val="002C4996"/>
    <w:rsid w:val="002C58E1"/>
    <w:rsid w:val="002C6140"/>
    <w:rsid w:val="002D35F0"/>
    <w:rsid w:val="002D38FD"/>
    <w:rsid w:val="002D3D4D"/>
    <w:rsid w:val="002D401F"/>
    <w:rsid w:val="002D4817"/>
    <w:rsid w:val="002E1A0A"/>
    <w:rsid w:val="002E1C7F"/>
    <w:rsid w:val="002E3CC7"/>
    <w:rsid w:val="002E3F45"/>
    <w:rsid w:val="002E7487"/>
    <w:rsid w:val="003048E5"/>
    <w:rsid w:val="003057C4"/>
    <w:rsid w:val="00306A43"/>
    <w:rsid w:val="003074E2"/>
    <w:rsid w:val="00310123"/>
    <w:rsid w:val="0031302C"/>
    <w:rsid w:val="003168AA"/>
    <w:rsid w:val="00317605"/>
    <w:rsid w:val="00320E3C"/>
    <w:rsid w:val="00323A79"/>
    <w:rsid w:val="00324168"/>
    <w:rsid w:val="00324B10"/>
    <w:rsid w:val="00325645"/>
    <w:rsid w:val="00327569"/>
    <w:rsid w:val="0033592D"/>
    <w:rsid w:val="00336385"/>
    <w:rsid w:val="0034486A"/>
    <w:rsid w:val="00357876"/>
    <w:rsid w:val="00360174"/>
    <w:rsid w:val="00361D1E"/>
    <w:rsid w:val="00362EB6"/>
    <w:rsid w:val="00365952"/>
    <w:rsid w:val="0036699E"/>
    <w:rsid w:val="00373DD0"/>
    <w:rsid w:val="0037749D"/>
    <w:rsid w:val="00377694"/>
    <w:rsid w:val="00377A3D"/>
    <w:rsid w:val="003818E9"/>
    <w:rsid w:val="00382624"/>
    <w:rsid w:val="00385814"/>
    <w:rsid w:val="00387F9B"/>
    <w:rsid w:val="003902E2"/>
    <w:rsid w:val="00392EF3"/>
    <w:rsid w:val="00396213"/>
    <w:rsid w:val="003A2A22"/>
    <w:rsid w:val="003A59ED"/>
    <w:rsid w:val="003A604E"/>
    <w:rsid w:val="003B0D2A"/>
    <w:rsid w:val="003B27F7"/>
    <w:rsid w:val="003B2F38"/>
    <w:rsid w:val="003D040E"/>
    <w:rsid w:val="003D085F"/>
    <w:rsid w:val="003D3F4B"/>
    <w:rsid w:val="003D4A58"/>
    <w:rsid w:val="003D66ED"/>
    <w:rsid w:val="003D7789"/>
    <w:rsid w:val="003D7D84"/>
    <w:rsid w:val="003E12E2"/>
    <w:rsid w:val="003E6C19"/>
    <w:rsid w:val="003E72A4"/>
    <w:rsid w:val="003F022C"/>
    <w:rsid w:val="003F2972"/>
    <w:rsid w:val="003F301A"/>
    <w:rsid w:val="003F7D83"/>
    <w:rsid w:val="00401055"/>
    <w:rsid w:val="004016C8"/>
    <w:rsid w:val="004044FA"/>
    <w:rsid w:val="0040775B"/>
    <w:rsid w:val="00407ACD"/>
    <w:rsid w:val="00410CED"/>
    <w:rsid w:val="00412DB9"/>
    <w:rsid w:val="00413966"/>
    <w:rsid w:val="00422FBC"/>
    <w:rsid w:val="0042420F"/>
    <w:rsid w:val="004251B7"/>
    <w:rsid w:val="00427240"/>
    <w:rsid w:val="00430D48"/>
    <w:rsid w:val="0043158F"/>
    <w:rsid w:val="00433214"/>
    <w:rsid w:val="00436623"/>
    <w:rsid w:val="004375DA"/>
    <w:rsid w:val="004417BE"/>
    <w:rsid w:val="00442D71"/>
    <w:rsid w:val="00443ED7"/>
    <w:rsid w:val="0044634B"/>
    <w:rsid w:val="00447003"/>
    <w:rsid w:val="004509AD"/>
    <w:rsid w:val="00457836"/>
    <w:rsid w:val="00457895"/>
    <w:rsid w:val="004605AC"/>
    <w:rsid w:val="00461CDB"/>
    <w:rsid w:val="004706E1"/>
    <w:rsid w:val="00476216"/>
    <w:rsid w:val="0047748E"/>
    <w:rsid w:val="00480078"/>
    <w:rsid w:val="0048198C"/>
    <w:rsid w:val="00486EDC"/>
    <w:rsid w:val="0049048A"/>
    <w:rsid w:val="00490670"/>
    <w:rsid w:val="004A19BE"/>
    <w:rsid w:val="004A1F30"/>
    <w:rsid w:val="004A23B1"/>
    <w:rsid w:val="004A2EF0"/>
    <w:rsid w:val="004A39C4"/>
    <w:rsid w:val="004A520F"/>
    <w:rsid w:val="004B5D3A"/>
    <w:rsid w:val="004C0FEF"/>
    <w:rsid w:val="004C4F56"/>
    <w:rsid w:val="004D15FD"/>
    <w:rsid w:val="004D3055"/>
    <w:rsid w:val="004D602D"/>
    <w:rsid w:val="004E0E69"/>
    <w:rsid w:val="004E264C"/>
    <w:rsid w:val="004E572C"/>
    <w:rsid w:val="004F06E3"/>
    <w:rsid w:val="004F1D5C"/>
    <w:rsid w:val="004F549F"/>
    <w:rsid w:val="004F5780"/>
    <w:rsid w:val="004F5B36"/>
    <w:rsid w:val="004F6FE4"/>
    <w:rsid w:val="00504302"/>
    <w:rsid w:val="005106B9"/>
    <w:rsid w:val="00514303"/>
    <w:rsid w:val="005162F0"/>
    <w:rsid w:val="00522268"/>
    <w:rsid w:val="00523C85"/>
    <w:rsid w:val="00524499"/>
    <w:rsid w:val="005247CA"/>
    <w:rsid w:val="00524A0B"/>
    <w:rsid w:val="00525EBC"/>
    <w:rsid w:val="00526964"/>
    <w:rsid w:val="00537675"/>
    <w:rsid w:val="00543B4E"/>
    <w:rsid w:val="005445BE"/>
    <w:rsid w:val="00550432"/>
    <w:rsid w:val="00550611"/>
    <w:rsid w:val="00550645"/>
    <w:rsid w:val="0055183D"/>
    <w:rsid w:val="00552AE4"/>
    <w:rsid w:val="005561D0"/>
    <w:rsid w:val="005610E9"/>
    <w:rsid w:val="0056148E"/>
    <w:rsid w:val="00561E65"/>
    <w:rsid w:val="00567310"/>
    <w:rsid w:val="00567879"/>
    <w:rsid w:val="00567A30"/>
    <w:rsid w:val="00567B1B"/>
    <w:rsid w:val="00570093"/>
    <w:rsid w:val="005723B7"/>
    <w:rsid w:val="00572D29"/>
    <w:rsid w:val="00573459"/>
    <w:rsid w:val="005736C9"/>
    <w:rsid w:val="00573867"/>
    <w:rsid w:val="00577954"/>
    <w:rsid w:val="00581B85"/>
    <w:rsid w:val="00585856"/>
    <w:rsid w:val="00585922"/>
    <w:rsid w:val="00585A11"/>
    <w:rsid w:val="00586E6F"/>
    <w:rsid w:val="005908EB"/>
    <w:rsid w:val="00594354"/>
    <w:rsid w:val="00594FB0"/>
    <w:rsid w:val="0059580B"/>
    <w:rsid w:val="00597492"/>
    <w:rsid w:val="005A3E05"/>
    <w:rsid w:val="005A4181"/>
    <w:rsid w:val="005A4F9C"/>
    <w:rsid w:val="005A57F7"/>
    <w:rsid w:val="005A5EFC"/>
    <w:rsid w:val="005A7161"/>
    <w:rsid w:val="005B0D5B"/>
    <w:rsid w:val="005B3B15"/>
    <w:rsid w:val="005B3CA5"/>
    <w:rsid w:val="005B72C0"/>
    <w:rsid w:val="005B7A9E"/>
    <w:rsid w:val="005C1E84"/>
    <w:rsid w:val="005C3171"/>
    <w:rsid w:val="005C3626"/>
    <w:rsid w:val="005C655B"/>
    <w:rsid w:val="005C716E"/>
    <w:rsid w:val="005D087B"/>
    <w:rsid w:val="005D2DE9"/>
    <w:rsid w:val="005D54A7"/>
    <w:rsid w:val="005D5797"/>
    <w:rsid w:val="005E16F5"/>
    <w:rsid w:val="005E1C43"/>
    <w:rsid w:val="005E4FA3"/>
    <w:rsid w:val="005E6F27"/>
    <w:rsid w:val="005E75B8"/>
    <w:rsid w:val="005F3994"/>
    <w:rsid w:val="005F594A"/>
    <w:rsid w:val="005F6350"/>
    <w:rsid w:val="00601B1E"/>
    <w:rsid w:val="00602CC2"/>
    <w:rsid w:val="0060329B"/>
    <w:rsid w:val="0060576A"/>
    <w:rsid w:val="00605837"/>
    <w:rsid w:val="00606DB1"/>
    <w:rsid w:val="0061268C"/>
    <w:rsid w:val="00614AF3"/>
    <w:rsid w:val="00620FFC"/>
    <w:rsid w:val="00623946"/>
    <w:rsid w:val="00624D7D"/>
    <w:rsid w:val="00625366"/>
    <w:rsid w:val="00626F49"/>
    <w:rsid w:val="00635A74"/>
    <w:rsid w:val="00637AF7"/>
    <w:rsid w:val="00637BB3"/>
    <w:rsid w:val="0064011F"/>
    <w:rsid w:val="00641150"/>
    <w:rsid w:val="006412BB"/>
    <w:rsid w:val="0064462D"/>
    <w:rsid w:val="0064660B"/>
    <w:rsid w:val="00646C80"/>
    <w:rsid w:val="006520F5"/>
    <w:rsid w:val="00656723"/>
    <w:rsid w:val="006601CA"/>
    <w:rsid w:val="0066072B"/>
    <w:rsid w:val="00661072"/>
    <w:rsid w:val="0066174E"/>
    <w:rsid w:val="006736E3"/>
    <w:rsid w:val="00674D7E"/>
    <w:rsid w:val="00675DA4"/>
    <w:rsid w:val="00681097"/>
    <w:rsid w:val="006817F5"/>
    <w:rsid w:val="00682644"/>
    <w:rsid w:val="00683AB2"/>
    <w:rsid w:val="006844CE"/>
    <w:rsid w:val="00686269"/>
    <w:rsid w:val="006905CE"/>
    <w:rsid w:val="00691DA0"/>
    <w:rsid w:val="0069765E"/>
    <w:rsid w:val="006977B6"/>
    <w:rsid w:val="00697A3E"/>
    <w:rsid w:val="006A434F"/>
    <w:rsid w:val="006A73AF"/>
    <w:rsid w:val="006B1E8F"/>
    <w:rsid w:val="006B2802"/>
    <w:rsid w:val="006B5943"/>
    <w:rsid w:val="006B5FDE"/>
    <w:rsid w:val="006B612B"/>
    <w:rsid w:val="006D124C"/>
    <w:rsid w:val="006D1A45"/>
    <w:rsid w:val="006D4461"/>
    <w:rsid w:val="006E29FE"/>
    <w:rsid w:val="006E3969"/>
    <w:rsid w:val="006E4804"/>
    <w:rsid w:val="006E58F1"/>
    <w:rsid w:val="006F10CE"/>
    <w:rsid w:val="006F12C3"/>
    <w:rsid w:val="006F1C81"/>
    <w:rsid w:val="006F2B52"/>
    <w:rsid w:val="006F3656"/>
    <w:rsid w:val="006F3DC2"/>
    <w:rsid w:val="006F68E8"/>
    <w:rsid w:val="006F71C5"/>
    <w:rsid w:val="006F7577"/>
    <w:rsid w:val="007008FA"/>
    <w:rsid w:val="0070211F"/>
    <w:rsid w:val="007021F7"/>
    <w:rsid w:val="00707D57"/>
    <w:rsid w:val="00707F43"/>
    <w:rsid w:val="00714942"/>
    <w:rsid w:val="00720C65"/>
    <w:rsid w:val="00722C42"/>
    <w:rsid w:val="00731D6B"/>
    <w:rsid w:val="007355D2"/>
    <w:rsid w:val="007376C4"/>
    <w:rsid w:val="00743638"/>
    <w:rsid w:val="00746D45"/>
    <w:rsid w:val="00750127"/>
    <w:rsid w:val="0075041F"/>
    <w:rsid w:val="00750E29"/>
    <w:rsid w:val="0075238E"/>
    <w:rsid w:val="0075402A"/>
    <w:rsid w:val="0075489E"/>
    <w:rsid w:val="00755287"/>
    <w:rsid w:val="00755D1C"/>
    <w:rsid w:val="00755D22"/>
    <w:rsid w:val="00756DEA"/>
    <w:rsid w:val="0075776A"/>
    <w:rsid w:val="0076140D"/>
    <w:rsid w:val="00763783"/>
    <w:rsid w:val="00764CDA"/>
    <w:rsid w:val="0077309B"/>
    <w:rsid w:val="007735A8"/>
    <w:rsid w:val="0077415C"/>
    <w:rsid w:val="007753F8"/>
    <w:rsid w:val="007756DC"/>
    <w:rsid w:val="00776147"/>
    <w:rsid w:val="00776A4E"/>
    <w:rsid w:val="00777738"/>
    <w:rsid w:val="0078030E"/>
    <w:rsid w:val="00780A14"/>
    <w:rsid w:val="00782160"/>
    <w:rsid w:val="00782D18"/>
    <w:rsid w:val="00782FA7"/>
    <w:rsid w:val="00792A20"/>
    <w:rsid w:val="0079502B"/>
    <w:rsid w:val="007953E7"/>
    <w:rsid w:val="00795490"/>
    <w:rsid w:val="00796E70"/>
    <w:rsid w:val="00797959"/>
    <w:rsid w:val="007A386D"/>
    <w:rsid w:val="007A411F"/>
    <w:rsid w:val="007A578D"/>
    <w:rsid w:val="007A5E98"/>
    <w:rsid w:val="007A6968"/>
    <w:rsid w:val="007B4B6D"/>
    <w:rsid w:val="007B556D"/>
    <w:rsid w:val="007B72E6"/>
    <w:rsid w:val="007B7F41"/>
    <w:rsid w:val="007C1B4E"/>
    <w:rsid w:val="007C4C2C"/>
    <w:rsid w:val="007C558D"/>
    <w:rsid w:val="007D2032"/>
    <w:rsid w:val="007D39D7"/>
    <w:rsid w:val="007D498A"/>
    <w:rsid w:val="007D79B9"/>
    <w:rsid w:val="007E18DA"/>
    <w:rsid w:val="007E386A"/>
    <w:rsid w:val="007F3FAE"/>
    <w:rsid w:val="007F5EB4"/>
    <w:rsid w:val="007F6368"/>
    <w:rsid w:val="007F73B2"/>
    <w:rsid w:val="008061C2"/>
    <w:rsid w:val="00812D5E"/>
    <w:rsid w:val="008132D6"/>
    <w:rsid w:val="00813C35"/>
    <w:rsid w:val="00814988"/>
    <w:rsid w:val="008152A7"/>
    <w:rsid w:val="00816EFD"/>
    <w:rsid w:val="00817125"/>
    <w:rsid w:val="00820A5A"/>
    <w:rsid w:val="008210B6"/>
    <w:rsid w:val="00821360"/>
    <w:rsid w:val="00821545"/>
    <w:rsid w:val="00821F0E"/>
    <w:rsid w:val="008233AC"/>
    <w:rsid w:val="0082513A"/>
    <w:rsid w:val="00825839"/>
    <w:rsid w:val="00830CDC"/>
    <w:rsid w:val="00842D08"/>
    <w:rsid w:val="00844E43"/>
    <w:rsid w:val="008474D2"/>
    <w:rsid w:val="00851629"/>
    <w:rsid w:val="0085237F"/>
    <w:rsid w:val="0085248A"/>
    <w:rsid w:val="00852AA0"/>
    <w:rsid w:val="00867C02"/>
    <w:rsid w:val="00883006"/>
    <w:rsid w:val="008832D2"/>
    <w:rsid w:val="0088458A"/>
    <w:rsid w:val="00885FE1"/>
    <w:rsid w:val="00890899"/>
    <w:rsid w:val="0089101A"/>
    <w:rsid w:val="008946C4"/>
    <w:rsid w:val="00895805"/>
    <w:rsid w:val="008A123F"/>
    <w:rsid w:val="008A72F1"/>
    <w:rsid w:val="008B2A55"/>
    <w:rsid w:val="008B3363"/>
    <w:rsid w:val="008B7C26"/>
    <w:rsid w:val="008C06C7"/>
    <w:rsid w:val="008C0741"/>
    <w:rsid w:val="008C0CF1"/>
    <w:rsid w:val="008C0CF5"/>
    <w:rsid w:val="008C3740"/>
    <w:rsid w:val="008C4C67"/>
    <w:rsid w:val="008C7FCD"/>
    <w:rsid w:val="008D0892"/>
    <w:rsid w:val="008D0DAC"/>
    <w:rsid w:val="008D4B77"/>
    <w:rsid w:val="008D5EEE"/>
    <w:rsid w:val="008E0634"/>
    <w:rsid w:val="008E1289"/>
    <w:rsid w:val="008E3608"/>
    <w:rsid w:val="008E48C0"/>
    <w:rsid w:val="008E5683"/>
    <w:rsid w:val="008F0C4F"/>
    <w:rsid w:val="008F0FD7"/>
    <w:rsid w:val="008F40CA"/>
    <w:rsid w:val="008F512A"/>
    <w:rsid w:val="00901B01"/>
    <w:rsid w:val="0090209C"/>
    <w:rsid w:val="00903F81"/>
    <w:rsid w:val="0090678A"/>
    <w:rsid w:val="00906A73"/>
    <w:rsid w:val="009114EB"/>
    <w:rsid w:val="00913565"/>
    <w:rsid w:val="00923346"/>
    <w:rsid w:val="009263D1"/>
    <w:rsid w:val="00932653"/>
    <w:rsid w:val="00941C29"/>
    <w:rsid w:val="00943594"/>
    <w:rsid w:val="0094392A"/>
    <w:rsid w:val="0094454C"/>
    <w:rsid w:val="009500B2"/>
    <w:rsid w:val="00954551"/>
    <w:rsid w:val="00956A3D"/>
    <w:rsid w:val="00963589"/>
    <w:rsid w:val="009637C8"/>
    <w:rsid w:val="00963B44"/>
    <w:rsid w:val="00963B89"/>
    <w:rsid w:val="009805A5"/>
    <w:rsid w:val="00980958"/>
    <w:rsid w:val="00980E2A"/>
    <w:rsid w:val="00980E2B"/>
    <w:rsid w:val="00981E57"/>
    <w:rsid w:val="0098245D"/>
    <w:rsid w:val="009851BB"/>
    <w:rsid w:val="0099260A"/>
    <w:rsid w:val="00993E49"/>
    <w:rsid w:val="009945A6"/>
    <w:rsid w:val="009A14DC"/>
    <w:rsid w:val="009A23B7"/>
    <w:rsid w:val="009A256A"/>
    <w:rsid w:val="009B1B0A"/>
    <w:rsid w:val="009B36B7"/>
    <w:rsid w:val="009B46C6"/>
    <w:rsid w:val="009C114E"/>
    <w:rsid w:val="009C1EB2"/>
    <w:rsid w:val="009C593B"/>
    <w:rsid w:val="009D11C8"/>
    <w:rsid w:val="009D2E29"/>
    <w:rsid w:val="009D4EF0"/>
    <w:rsid w:val="009D5657"/>
    <w:rsid w:val="009D5CD2"/>
    <w:rsid w:val="009D6FE4"/>
    <w:rsid w:val="009D7458"/>
    <w:rsid w:val="009E3D7C"/>
    <w:rsid w:val="009E4E03"/>
    <w:rsid w:val="009E61D2"/>
    <w:rsid w:val="009E658A"/>
    <w:rsid w:val="009E689C"/>
    <w:rsid w:val="009F376E"/>
    <w:rsid w:val="009F4C11"/>
    <w:rsid w:val="009F5024"/>
    <w:rsid w:val="009F50BD"/>
    <w:rsid w:val="00A0048A"/>
    <w:rsid w:val="00A0134B"/>
    <w:rsid w:val="00A02275"/>
    <w:rsid w:val="00A030AA"/>
    <w:rsid w:val="00A137C2"/>
    <w:rsid w:val="00A1489D"/>
    <w:rsid w:val="00A17052"/>
    <w:rsid w:val="00A217B6"/>
    <w:rsid w:val="00A25399"/>
    <w:rsid w:val="00A25497"/>
    <w:rsid w:val="00A30B45"/>
    <w:rsid w:val="00A338AE"/>
    <w:rsid w:val="00A3754B"/>
    <w:rsid w:val="00A46A82"/>
    <w:rsid w:val="00A47141"/>
    <w:rsid w:val="00A47334"/>
    <w:rsid w:val="00A5136E"/>
    <w:rsid w:val="00A57EAB"/>
    <w:rsid w:val="00A657CF"/>
    <w:rsid w:val="00A65D05"/>
    <w:rsid w:val="00A70F19"/>
    <w:rsid w:val="00A71B9E"/>
    <w:rsid w:val="00A735E7"/>
    <w:rsid w:val="00A754FF"/>
    <w:rsid w:val="00A82A7A"/>
    <w:rsid w:val="00A84CB9"/>
    <w:rsid w:val="00A8572E"/>
    <w:rsid w:val="00A87F5D"/>
    <w:rsid w:val="00A93BE0"/>
    <w:rsid w:val="00A93BEE"/>
    <w:rsid w:val="00A96550"/>
    <w:rsid w:val="00AA2412"/>
    <w:rsid w:val="00AA53C3"/>
    <w:rsid w:val="00AA6BD0"/>
    <w:rsid w:val="00AB15C7"/>
    <w:rsid w:val="00AB224C"/>
    <w:rsid w:val="00AC0EB5"/>
    <w:rsid w:val="00AC2405"/>
    <w:rsid w:val="00AC25A2"/>
    <w:rsid w:val="00AC53D4"/>
    <w:rsid w:val="00AD1300"/>
    <w:rsid w:val="00AD3D87"/>
    <w:rsid w:val="00AD4692"/>
    <w:rsid w:val="00AD5026"/>
    <w:rsid w:val="00AD53DA"/>
    <w:rsid w:val="00AD6B18"/>
    <w:rsid w:val="00AD6CDA"/>
    <w:rsid w:val="00AE0209"/>
    <w:rsid w:val="00AE0E44"/>
    <w:rsid w:val="00AE3F17"/>
    <w:rsid w:val="00AE6811"/>
    <w:rsid w:val="00AF2182"/>
    <w:rsid w:val="00AF25A8"/>
    <w:rsid w:val="00AF412C"/>
    <w:rsid w:val="00AF4AF9"/>
    <w:rsid w:val="00AF7B97"/>
    <w:rsid w:val="00B01853"/>
    <w:rsid w:val="00B03384"/>
    <w:rsid w:val="00B12C6C"/>
    <w:rsid w:val="00B14D6A"/>
    <w:rsid w:val="00B172A4"/>
    <w:rsid w:val="00B17CE2"/>
    <w:rsid w:val="00B21C46"/>
    <w:rsid w:val="00B2218F"/>
    <w:rsid w:val="00B2478E"/>
    <w:rsid w:val="00B2705B"/>
    <w:rsid w:val="00B27FA8"/>
    <w:rsid w:val="00B33C19"/>
    <w:rsid w:val="00B406BA"/>
    <w:rsid w:val="00B461B4"/>
    <w:rsid w:val="00B53438"/>
    <w:rsid w:val="00B53BF2"/>
    <w:rsid w:val="00B53E96"/>
    <w:rsid w:val="00B575E7"/>
    <w:rsid w:val="00B62618"/>
    <w:rsid w:val="00B62C26"/>
    <w:rsid w:val="00B64A94"/>
    <w:rsid w:val="00B735B2"/>
    <w:rsid w:val="00B75EBA"/>
    <w:rsid w:val="00B772E8"/>
    <w:rsid w:val="00B87D31"/>
    <w:rsid w:val="00B90D78"/>
    <w:rsid w:val="00B91A50"/>
    <w:rsid w:val="00B920B3"/>
    <w:rsid w:val="00B92A63"/>
    <w:rsid w:val="00BA2812"/>
    <w:rsid w:val="00BA5211"/>
    <w:rsid w:val="00BA750A"/>
    <w:rsid w:val="00BA7630"/>
    <w:rsid w:val="00BB0DA3"/>
    <w:rsid w:val="00BB1D7C"/>
    <w:rsid w:val="00BB3406"/>
    <w:rsid w:val="00BB5C54"/>
    <w:rsid w:val="00BB5FEF"/>
    <w:rsid w:val="00BC0FD3"/>
    <w:rsid w:val="00BC1BE9"/>
    <w:rsid w:val="00BC2339"/>
    <w:rsid w:val="00BC2804"/>
    <w:rsid w:val="00BC2CE0"/>
    <w:rsid w:val="00BC5185"/>
    <w:rsid w:val="00BC61E6"/>
    <w:rsid w:val="00BC67C5"/>
    <w:rsid w:val="00BC7804"/>
    <w:rsid w:val="00BD037B"/>
    <w:rsid w:val="00BD03E2"/>
    <w:rsid w:val="00BD2303"/>
    <w:rsid w:val="00BD35D4"/>
    <w:rsid w:val="00BD56B5"/>
    <w:rsid w:val="00BD574B"/>
    <w:rsid w:val="00BD7866"/>
    <w:rsid w:val="00BE0451"/>
    <w:rsid w:val="00BE71BB"/>
    <w:rsid w:val="00BF0070"/>
    <w:rsid w:val="00BF3474"/>
    <w:rsid w:val="00BF4386"/>
    <w:rsid w:val="00BF55DD"/>
    <w:rsid w:val="00BF7D7A"/>
    <w:rsid w:val="00C020D9"/>
    <w:rsid w:val="00C02E87"/>
    <w:rsid w:val="00C0357F"/>
    <w:rsid w:val="00C11C7C"/>
    <w:rsid w:val="00C122C2"/>
    <w:rsid w:val="00C1290D"/>
    <w:rsid w:val="00C138DB"/>
    <w:rsid w:val="00C1685A"/>
    <w:rsid w:val="00C27134"/>
    <w:rsid w:val="00C273DD"/>
    <w:rsid w:val="00C379EE"/>
    <w:rsid w:val="00C37D74"/>
    <w:rsid w:val="00C429B1"/>
    <w:rsid w:val="00C42C4D"/>
    <w:rsid w:val="00C438AF"/>
    <w:rsid w:val="00C44958"/>
    <w:rsid w:val="00C45A03"/>
    <w:rsid w:val="00C45B39"/>
    <w:rsid w:val="00C52E63"/>
    <w:rsid w:val="00C5744D"/>
    <w:rsid w:val="00C6237B"/>
    <w:rsid w:val="00C636BE"/>
    <w:rsid w:val="00C645B0"/>
    <w:rsid w:val="00C70E0D"/>
    <w:rsid w:val="00C711BF"/>
    <w:rsid w:val="00C71211"/>
    <w:rsid w:val="00C714F3"/>
    <w:rsid w:val="00C74416"/>
    <w:rsid w:val="00C909FC"/>
    <w:rsid w:val="00C9360C"/>
    <w:rsid w:val="00C93838"/>
    <w:rsid w:val="00C976E4"/>
    <w:rsid w:val="00CA2B62"/>
    <w:rsid w:val="00CA3FF0"/>
    <w:rsid w:val="00CA46EC"/>
    <w:rsid w:val="00CA485A"/>
    <w:rsid w:val="00CA4C19"/>
    <w:rsid w:val="00CA4E4B"/>
    <w:rsid w:val="00CA743F"/>
    <w:rsid w:val="00CB2197"/>
    <w:rsid w:val="00CB35EC"/>
    <w:rsid w:val="00CB3A16"/>
    <w:rsid w:val="00CC2A2F"/>
    <w:rsid w:val="00CC461E"/>
    <w:rsid w:val="00CD0688"/>
    <w:rsid w:val="00CD260E"/>
    <w:rsid w:val="00CD38FA"/>
    <w:rsid w:val="00CD3CE6"/>
    <w:rsid w:val="00CD52A5"/>
    <w:rsid w:val="00CD7914"/>
    <w:rsid w:val="00CE4E26"/>
    <w:rsid w:val="00CE57D3"/>
    <w:rsid w:val="00CE742C"/>
    <w:rsid w:val="00CF17A6"/>
    <w:rsid w:val="00CF1A42"/>
    <w:rsid w:val="00CF4066"/>
    <w:rsid w:val="00D00A29"/>
    <w:rsid w:val="00D03EBB"/>
    <w:rsid w:val="00D07A3E"/>
    <w:rsid w:val="00D15EDE"/>
    <w:rsid w:val="00D16362"/>
    <w:rsid w:val="00D16A82"/>
    <w:rsid w:val="00D17A1A"/>
    <w:rsid w:val="00D20601"/>
    <w:rsid w:val="00D20818"/>
    <w:rsid w:val="00D21C98"/>
    <w:rsid w:val="00D2512D"/>
    <w:rsid w:val="00D27393"/>
    <w:rsid w:val="00D30DA7"/>
    <w:rsid w:val="00D31B86"/>
    <w:rsid w:val="00D31EF5"/>
    <w:rsid w:val="00D36DE7"/>
    <w:rsid w:val="00D36FD2"/>
    <w:rsid w:val="00D4646C"/>
    <w:rsid w:val="00D51DAE"/>
    <w:rsid w:val="00D5568A"/>
    <w:rsid w:val="00D55A72"/>
    <w:rsid w:val="00D6329F"/>
    <w:rsid w:val="00D632A0"/>
    <w:rsid w:val="00D63921"/>
    <w:rsid w:val="00D66590"/>
    <w:rsid w:val="00D678A7"/>
    <w:rsid w:val="00D71C30"/>
    <w:rsid w:val="00D74CC3"/>
    <w:rsid w:val="00D8396C"/>
    <w:rsid w:val="00D84CFB"/>
    <w:rsid w:val="00D87BB5"/>
    <w:rsid w:val="00D92ABF"/>
    <w:rsid w:val="00D962EB"/>
    <w:rsid w:val="00D97E99"/>
    <w:rsid w:val="00DA02B0"/>
    <w:rsid w:val="00DB1998"/>
    <w:rsid w:val="00DB363B"/>
    <w:rsid w:val="00DB36A3"/>
    <w:rsid w:val="00DB5175"/>
    <w:rsid w:val="00DC1AFE"/>
    <w:rsid w:val="00DC32F2"/>
    <w:rsid w:val="00DC3DD6"/>
    <w:rsid w:val="00DC6398"/>
    <w:rsid w:val="00DC6766"/>
    <w:rsid w:val="00DC7519"/>
    <w:rsid w:val="00DD0124"/>
    <w:rsid w:val="00DD1209"/>
    <w:rsid w:val="00DD15F8"/>
    <w:rsid w:val="00DD68A3"/>
    <w:rsid w:val="00DE3DB7"/>
    <w:rsid w:val="00DE4632"/>
    <w:rsid w:val="00DE6120"/>
    <w:rsid w:val="00DE7DD8"/>
    <w:rsid w:val="00DF0427"/>
    <w:rsid w:val="00DF55A4"/>
    <w:rsid w:val="00DF6946"/>
    <w:rsid w:val="00E023F2"/>
    <w:rsid w:val="00E04A02"/>
    <w:rsid w:val="00E05279"/>
    <w:rsid w:val="00E05CFC"/>
    <w:rsid w:val="00E10A8D"/>
    <w:rsid w:val="00E25170"/>
    <w:rsid w:val="00E30702"/>
    <w:rsid w:val="00E4296E"/>
    <w:rsid w:val="00E51DDC"/>
    <w:rsid w:val="00E541ED"/>
    <w:rsid w:val="00E62629"/>
    <w:rsid w:val="00E64755"/>
    <w:rsid w:val="00E6720F"/>
    <w:rsid w:val="00E6795F"/>
    <w:rsid w:val="00E71537"/>
    <w:rsid w:val="00E75692"/>
    <w:rsid w:val="00E76291"/>
    <w:rsid w:val="00E77245"/>
    <w:rsid w:val="00E77E79"/>
    <w:rsid w:val="00E80559"/>
    <w:rsid w:val="00E82826"/>
    <w:rsid w:val="00E82CBE"/>
    <w:rsid w:val="00E83C8F"/>
    <w:rsid w:val="00E84E67"/>
    <w:rsid w:val="00E905AC"/>
    <w:rsid w:val="00E90FC2"/>
    <w:rsid w:val="00E92394"/>
    <w:rsid w:val="00E92779"/>
    <w:rsid w:val="00EA1093"/>
    <w:rsid w:val="00EA1EC2"/>
    <w:rsid w:val="00EA2B14"/>
    <w:rsid w:val="00EA5AB6"/>
    <w:rsid w:val="00EA62A0"/>
    <w:rsid w:val="00EB0280"/>
    <w:rsid w:val="00EB2682"/>
    <w:rsid w:val="00EB2929"/>
    <w:rsid w:val="00EB2FB8"/>
    <w:rsid w:val="00EB3D42"/>
    <w:rsid w:val="00EB4EE7"/>
    <w:rsid w:val="00EB6F48"/>
    <w:rsid w:val="00EC07A6"/>
    <w:rsid w:val="00EC0DCF"/>
    <w:rsid w:val="00EC1C8D"/>
    <w:rsid w:val="00EC2D27"/>
    <w:rsid w:val="00EC4CFB"/>
    <w:rsid w:val="00EC5401"/>
    <w:rsid w:val="00EC673E"/>
    <w:rsid w:val="00EC68E9"/>
    <w:rsid w:val="00EC72A1"/>
    <w:rsid w:val="00ED320D"/>
    <w:rsid w:val="00ED7FE3"/>
    <w:rsid w:val="00EE04F0"/>
    <w:rsid w:val="00EE3197"/>
    <w:rsid w:val="00EE4542"/>
    <w:rsid w:val="00EE4E43"/>
    <w:rsid w:val="00EE6031"/>
    <w:rsid w:val="00EE603C"/>
    <w:rsid w:val="00EE6CBD"/>
    <w:rsid w:val="00EE7CF9"/>
    <w:rsid w:val="00EF3630"/>
    <w:rsid w:val="00EF4298"/>
    <w:rsid w:val="00F0029C"/>
    <w:rsid w:val="00F06E91"/>
    <w:rsid w:val="00F21264"/>
    <w:rsid w:val="00F238F7"/>
    <w:rsid w:val="00F262BA"/>
    <w:rsid w:val="00F3047F"/>
    <w:rsid w:val="00F310FA"/>
    <w:rsid w:val="00F326A2"/>
    <w:rsid w:val="00F32C36"/>
    <w:rsid w:val="00F33CF2"/>
    <w:rsid w:val="00F40B71"/>
    <w:rsid w:val="00F42EEA"/>
    <w:rsid w:val="00F47E24"/>
    <w:rsid w:val="00F5178D"/>
    <w:rsid w:val="00F55B30"/>
    <w:rsid w:val="00F57905"/>
    <w:rsid w:val="00F57D38"/>
    <w:rsid w:val="00F57E49"/>
    <w:rsid w:val="00F6246C"/>
    <w:rsid w:val="00F62E01"/>
    <w:rsid w:val="00F63A33"/>
    <w:rsid w:val="00F70F88"/>
    <w:rsid w:val="00F72510"/>
    <w:rsid w:val="00F759AB"/>
    <w:rsid w:val="00F76E94"/>
    <w:rsid w:val="00F81D62"/>
    <w:rsid w:val="00F84395"/>
    <w:rsid w:val="00F912C2"/>
    <w:rsid w:val="00F93EA9"/>
    <w:rsid w:val="00F9528C"/>
    <w:rsid w:val="00F97022"/>
    <w:rsid w:val="00FA0778"/>
    <w:rsid w:val="00FA07A9"/>
    <w:rsid w:val="00FA08CC"/>
    <w:rsid w:val="00FA3167"/>
    <w:rsid w:val="00FA65C3"/>
    <w:rsid w:val="00FB0D91"/>
    <w:rsid w:val="00FB1A88"/>
    <w:rsid w:val="00FC065E"/>
    <w:rsid w:val="00FC2CE6"/>
    <w:rsid w:val="00FC3A77"/>
    <w:rsid w:val="00FD082F"/>
    <w:rsid w:val="00FD0BBB"/>
    <w:rsid w:val="00FE1E6D"/>
    <w:rsid w:val="00FE406F"/>
    <w:rsid w:val="00FE4D4A"/>
    <w:rsid w:val="00FE739F"/>
    <w:rsid w:val="00FF0EA2"/>
    <w:rsid w:val="00FF3A76"/>
    <w:rsid w:val="00FF3D89"/>
    <w:rsid w:val="00FF4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A780"/>
  <w15:docId w15:val="{49F8825F-EC8E-40C9-97C9-1F267E02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D42"/>
  </w:style>
  <w:style w:type="paragraph" w:styleId="1">
    <w:name w:val="heading 1"/>
    <w:basedOn w:val="a"/>
    <w:next w:val="a"/>
    <w:link w:val="10"/>
    <w:uiPriority w:val="99"/>
    <w:qFormat/>
    <w:rsid w:val="001A24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D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B3D42"/>
  </w:style>
  <w:style w:type="table" w:styleId="a5">
    <w:name w:val="Table Grid"/>
    <w:basedOn w:val="a1"/>
    <w:uiPriority w:val="39"/>
    <w:rsid w:val="00EB3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B3D42"/>
    <w:pPr>
      <w:ind w:left="720"/>
      <w:contextualSpacing/>
    </w:pPr>
  </w:style>
  <w:style w:type="character" w:customStyle="1" w:styleId="10">
    <w:name w:val="Заголовок 1 Знак"/>
    <w:basedOn w:val="a0"/>
    <w:link w:val="1"/>
    <w:uiPriority w:val="9"/>
    <w:rsid w:val="001A24A2"/>
    <w:rPr>
      <w:rFonts w:asciiTheme="majorHAnsi" w:eastAsiaTheme="majorEastAsia" w:hAnsiTheme="majorHAnsi" w:cstheme="majorBidi"/>
      <w:color w:val="2E74B5" w:themeColor="accent1" w:themeShade="BF"/>
      <w:sz w:val="32"/>
      <w:szCs w:val="32"/>
    </w:rPr>
  </w:style>
  <w:style w:type="paragraph" w:styleId="a7">
    <w:name w:val="Balloon Text"/>
    <w:basedOn w:val="a"/>
    <w:link w:val="a8"/>
    <w:uiPriority w:val="99"/>
    <w:semiHidden/>
    <w:unhideWhenUsed/>
    <w:rsid w:val="003E6C1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E6C19"/>
    <w:rPr>
      <w:rFonts w:ascii="Segoe UI" w:hAnsi="Segoe UI" w:cs="Segoe UI"/>
      <w:sz w:val="18"/>
      <w:szCs w:val="18"/>
    </w:rPr>
  </w:style>
  <w:style w:type="paragraph" w:customStyle="1" w:styleId="ConsPlusNormal">
    <w:name w:val="ConsPlusNormal"/>
    <w:rsid w:val="00C71211"/>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unhideWhenUsed/>
    <w:rsid w:val="005E75B8"/>
    <w:rPr>
      <w:color w:val="0563C1" w:themeColor="hyperlink"/>
      <w:u w:val="single"/>
    </w:rPr>
  </w:style>
  <w:style w:type="paragraph" w:styleId="aa">
    <w:name w:val="footer"/>
    <w:basedOn w:val="a"/>
    <w:link w:val="ab"/>
    <w:uiPriority w:val="99"/>
    <w:unhideWhenUsed/>
    <w:rsid w:val="00BD786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D7866"/>
  </w:style>
  <w:style w:type="paragraph" w:customStyle="1" w:styleId="ac">
    <w:name w:val="Знак"/>
    <w:basedOn w:val="a"/>
    <w:autoRedefine/>
    <w:rsid w:val="00B62618"/>
    <w:pPr>
      <w:spacing w:line="240" w:lineRule="exact"/>
    </w:pPr>
    <w:rPr>
      <w:rFonts w:ascii="Times New Roman" w:eastAsia="Times New Roman" w:hAnsi="Times New Roman" w:cs="Times New Roman"/>
      <w:sz w:val="28"/>
      <w:szCs w:val="20"/>
      <w:lang w:val="en-US"/>
    </w:rPr>
  </w:style>
  <w:style w:type="paragraph" w:customStyle="1" w:styleId="11">
    <w:name w:val="Знак1"/>
    <w:basedOn w:val="a"/>
    <w:rsid w:val="007B4B6D"/>
    <w:pPr>
      <w:spacing w:after="0" w:line="240" w:lineRule="auto"/>
    </w:pPr>
    <w:rPr>
      <w:rFonts w:ascii="Verdana" w:eastAsia="Times New Roman" w:hAnsi="Verdana" w:cs="Verdana"/>
      <w:sz w:val="20"/>
      <w:szCs w:val="20"/>
      <w:lang w:val="en-US"/>
    </w:rPr>
  </w:style>
  <w:style w:type="character" w:styleId="ad">
    <w:name w:val="Emphasis"/>
    <w:basedOn w:val="a0"/>
    <w:uiPriority w:val="20"/>
    <w:qFormat/>
    <w:rsid w:val="006F3656"/>
    <w:rPr>
      <w:i/>
      <w:iCs/>
    </w:rPr>
  </w:style>
  <w:style w:type="character" w:customStyle="1" w:styleId="ae">
    <w:name w:val="Текст сноски Знак"/>
    <w:basedOn w:val="a0"/>
    <w:link w:val="af"/>
    <w:uiPriority w:val="99"/>
    <w:rsid w:val="0090209C"/>
    <w:rPr>
      <w:rFonts w:ascii="Calibri" w:eastAsia="Calibri" w:hAnsi="Calibri" w:cs="Times New Roman"/>
      <w:sz w:val="20"/>
      <w:szCs w:val="20"/>
    </w:rPr>
  </w:style>
  <w:style w:type="paragraph" w:styleId="af">
    <w:name w:val="footnote text"/>
    <w:basedOn w:val="a"/>
    <w:link w:val="ae"/>
    <w:uiPriority w:val="99"/>
    <w:unhideWhenUsed/>
    <w:rsid w:val="0090209C"/>
    <w:pPr>
      <w:spacing w:after="0" w:line="240" w:lineRule="auto"/>
    </w:pPr>
    <w:rPr>
      <w:rFonts w:ascii="Calibri" w:eastAsia="Calibri" w:hAnsi="Calibri" w:cs="Times New Roman"/>
      <w:sz w:val="20"/>
      <w:szCs w:val="20"/>
    </w:rPr>
  </w:style>
  <w:style w:type="character" w:customStyle="1" w:styleId="12">
    <w:name w:val="Текст сноски Знак1"/>
    <w:basedOn w:val="a0"/>
    <w:uiPriority w:val="99"/>
    <w:semiHidden/>
    <w:rsid w:val="0090209C"/>
    <w:rPr>
      <w:sz w:val="20"/>
      <w:szCs w:val="20"/>
    </w:rPr>
  </w:style>
  <w:style w:type="character" w:styleId="af0">
    <w:name w:val="footnote reference"/>
    <w:uiPriority w:val="99"/>
    <w:unhideWhenUsed/>
    <w:rsid w:val="0090209C"/>
    <w:rPr>
      <w:rFonts w:cs="Times New Roman"/>
      <w:vertAlign w:val="superscript"/>
    </w:rPr>
  </w:style>
  <w:style w:type="table" w:customStyle="1" w:styleId="13">
    <w:name w:val="Сетка таблицы1"/>
    <w:basedOn w:val="a1"/>
    <w:next w:val="a5"/>
    <w:uiPriority w:val="39"/>
    <w:rsid w:val="00523C85"/>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D4461"/>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s1">
    <w:name w:val="s_1"/>
    <w:basedOn w:val="a"/>
    <w:rsid w:val="005043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7F73B2"/>
  </w:style>
  <w:style w:type="paragraph" w:styleId="af1">
    <w:name w:val="Revision"/>
    <w:hidden/>
    <w:uiPriority w:val="99"/>
    <w:semiHidden/>
    <w:rsid w:val="00C909FC"/>
    <w:pPr>
      <w:spacing w:after="0" w:line="240" w:lineRule="auto"/>
    </w:pPr>
  </w:style>
  <w:style w:type="character" w:customStyle="1" w:styleId="af2">
    <w:name w:val="Цветовое выделение"/>
    <w:uiPriority w:val="99"/>
    <w:rsid w:val="00324168"/>
    <w:rPr>
      <w:b/>
      <w:color w:val="26282F"/>
    </w:rPr>
  </w:style>
  <w:style w:type="character" w:customStyle="1" w:styleId="af3">
    <w:name w:val="Гипертекстовая ссылка"/>
    <w:basedOn w:val="af2"/>
    <w:uiPriority w:val="99"/>
    <w:rsid w:val="00324168"/>
    <w:rPr>
      <w:rFonts w:cs="Times New Roman"/>
      <w:b w:val="0"/>
      <w:color w:val="106BBE"/>
    </w:rPr>
  </w:style>
  <w:style w:type="paragraph" w:customStyle="1" w:styleId="af4">
    <w:name w:val="Текст (справка)"/>
    <w:basedOn w:val="a"/>
    <w:next w:val="a"/>
    <w:uiPriority w:val="99"/>
    <w:rsid w:val="0032416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lang w:eastAsia="ru-RU"/>
    </w:rPr>
  </w:style>
  <w:style w:type="paragraph" w:customStyle="1" w:styleId="af5">
    <w:name w:val="Комментарий"/>
    <w:basedOn w:val="af4"/>
    <w:next w:val="a"/>
    <w:uiPriority w:val="99"/>
    <w:rsid w:val="00324168"/>
    <w:pPr>
      <w:spacing w:before="75"/>
      <w:ind w:right="0"/>
      <w:jc w:val="both"/>
    </w:pPr>
    <w:rPr>
      <w:color w:val="353842"/>
    </w:rPr>
  </w:style>
  <w:style w:type="paragraph" w:customStyle="1" w:styleId="af6">
    <w:name w:val="Информация о версии"/>
    <w:basedOn w:val="af5"/>
    <w:next w:val="a"/>
    <w:uiPriority w:val="99"/>
    <w:rsid w:val="00324168"/>
    <w:rPr>
      <w:i/>
      <w:iCs/>
    </w:rPr>
  </w:style>
  <w:style w:type="paragraph" w:customStyle="1" w:styleId="af7">
    <w:name w:val="Текст информации об изменениях"/>
    <w:basedOn w:val="a"/>
    <w:next w:val="a"/>
    <w:uiPriority w:val="99"/>
    <w:rsid w:val="0032416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8">
    <w:name w:val="Информация об изменениях"/>
    <w:basedOn w:val="af7"/>
    <w:next w:val="a"/>
    <w:uiPriority w:val="99"/>
    <w:rsid w:val="00324168"/>
    <w:pPr>
      <w:spacing w:before="180"/>
      <w:ind w:left="360" w:right="360" w:firstLine="0"/>
    </w:pPr>
  </w:style>
  <w:style w:type="paragraph" w:customStyle="1" w:styleId="af9">
    <w:name w:val="Нормальный (таблица)"/>
    <w:basedOn w:val="a"/>
    <w:next w:val="a"/>
    <w:uiPriority w:val="99"/>
    <w:rsid w:val="0032416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a">
    <w:name w:val="Подзаголовок для информации об изменениях"/>
    <w:basedOn w:val="af7"/>
    <w:next w:val="a"/>
    <w:uiPriority w:val="99"/>
    <w:rsid w:val="00324168"/>
    <w:rPr>
      <w:b/>
      <w:bCs/>
    </w:rPr>
  </w:style>
  <w:style w:type="paragraph" w:customStyle="1" w:styleId="afb">
    <w:name w:val="Прижатый влево"/>
    <w:basedOn w:val="a"/>
    <w:next w:val="a"/>
    <w:uiPriority w:val="99"/>
    <w:rsid w:val="0032416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c">
    <w:name w:val="Цветовое выделение для Текст"/>
    <w:uiPriority w:val="99"/>
    <w:rsid w:val="00324168"/>
    <w:rPr>
      <w:rFonts w:ascii="Times New Roman CYR" w:hAnsi="Times New Roman CYR"/>
    </w:rPr>
  </w:style>
  <w:style w:type="paragraph" w:customStyle="1" w:styleId="indent1">
    <w:name w:val="indent_1"/>
    <w:basedOn w:val="a"/>
    <w:rsid w:val="009B1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сновной текст_"/>
    <w:basedOn w:val="a0"/>
    <w:link w:val="14"/>
    <w:rsid w:val="005A7161"/>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fd"/>
    <w:rsid w:val="005A7161"/>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styleId="afe">
    <w:name w:val="annotation reference"/>
    <w:basedOn w:val="a0"/>
    <w:uiPriority w:val="99"/>
    <w:semiHidden/>
    <w:unhideWhenUsed/>
    <w:rsid w:val="004251B7"/>
    <w:rPr>
      <w:sz w:val="16"/>
      <w:szCs w:val="16"/>
    </w:rPr>
  </w:style>
  <w:style w:type="paragraph" w:styleId="aff">
    <w:name w:val="annotation text"/>
    <w:basedOn w:val="a"/>
    <w:link w:val="aff0"/>
    <w:uiPriority w:val="99"/>
    <w:semiHidden/>
    <w:unhideWhenUsed/>
    <w:rsid w:val="004251B7"/>
    <w:pPr>
      <w:spacing w:line="240" w:lineRule="auto"/>
    </w:pPr>
    <w:rPr>
      <w:sz w:val="20"/>
      <w:szCs w:val="20"/>
    </w:rPr>
  </w:style>
  <w:style w:type="character" w:customStyle="1" w:styleId="aff0">
    <w:name w:val="Текст примечания Знак"/>
    <w:basedOn w:val="a0"/>
    <w:link w:val="aff"/>
    <w:uiPriority w:val="99"/>
    <w:semiHidden/>
    <w:rsid w:val="004251B7"/>
    <w:rPr>
      <w:sz w:val="20"/>
      <w:szCs w:val="20"/>
    </w:rPr>
  </w:style>
  <w:style w:type="paragraph" w:styleId="aff1">
    <w:name w:val="annotation subject"/>
    <w:basedOn w:val="aff"/>
    <w:next w:val="aff"/>
    <w:link w:val="aff2"/>
    <w:uiPriority w:val="99"/>
    <w:semiHidden/>
    <w:unhideWhenUsed/>
    <w:rsid w:val="004251B7"/>
    <w:rPr>
      <w:b/>
      <w:bCs/>
    </w:rPr>
  </w:style>
  <w:style w:type="character" w:customStyle="1" w:styleId="aff2">
    <w:name w:val="Тема примечания Знак"/>
    <w:basedOn w:val="aff0"/>
    <w:link w:val="aff1"/>
    <w:uiPriority w:val="99"/>
    <w:semiHidden/>
    <w:rsid w:val="004251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5289">
      <w:bodyDiv w:val="1"/>
      <w:marLeft w:val="0"/>
      <w:marRight w:val="0"/>
      <w:marTop w:val="0"/>
      <w:marBottom w:val="0"/>
      <w:divBdr>
        <w:top w:val="none" w:sz="0" w:space="0" w:color="auto"/>
        <w:left w:val="none" w:sz="0" w:space="0" w:color="auto"/>
        <w:bottom w:val="none" w:sz="0" w:space="0" w:color="auto"/>
        <w:right w:val="none" w:sz="0" w:space="0" w:color="auto"/>
      </w:divBdr>
    </w:div>
    <w:div w:id="55709568">
      <w:bodyDiv w:val="1"/>
      <w:marLeft w:val="0"/>
      <w:marRight w:val="0"/>
      <w:marTop w:val="0"/>
      <w:marBottom w:val="0"/>
      <w:divBdr>
        <w:top w:val="none" w:sz="0" w:space="0" w:color="auto"/>
        <w:left w:val="none" w:sz="0" w:space="0" w:color="auto"/>
        <w:bottom w:val="none" w:sz="0" w:space="0" w:color="auto"/>
        <w:right w:val="none" w:sz="0" w:space="0" w:color="auto"/>
      </w:divBdr>
      <w:divsChild>
        <w:div w:id="1486777765">
          <w:marLeft w:val="0"/>
          <w:marRight w:val="0"/>
          <w:marTop w:val="0"/>
          <w:marBottom w:val="0"/>
          <w:divBdr>
            <w:top w:val="none" w:sz="0" w:space="0" w:color="auto"/>
            <w:left w:val="none" w:sz="0" w:space="0" w:color="auto"/>
            <w:bottom w:val="none" w:sz="0" w:space="0" w:color="auto"/>
            <w:right w:val="none" w:sz="0" w:space="0" w:color="auto"/>
          </w:divBdr>
          <w:divsChild>
            <w:div w:id="1182547214">
              <w:marLeft w:val="0"/>
              <w:marRight w:val="0"/>
              <w:marTop w:val="0"/>
              <w:marBottom w:val="0"/>
              <w:divBdr>
                <w:top w:val="none" w:sz="0" w:space="0" w:color="auto"/>
                <w:left w:val="none" w:sz="0" w:space="0" w:color="auto"/>
                <w:bottom w:val="none" w:sz="0" w:space="0" w:color="auto"/>
                <w:right w:val="none" w:sz="0" w:space="0" w:color="auto"/>
              </w:divBdr>
              <w:divsChild>
                <w:div w:id="651257531">
                  <w:marLeft w:val="0"/>
                  <w:marRight w:val="0"/>
                  <w:marTop w:val="0"/>
                  <w:marBottom w:val="0"/>
                  <w:divBdr>
                    <w:top w:val="none" w:sz="0" w:space="0" w:color="auto"/>
                    <w:left w:val="none" w:sz="0" w:space="0" w:color="auto"/>
                    <w:bottom w:val="none" w:sz="0" w:space="0" w:color="auto"/>
                    <w:right w:val="none" w:sz="0" w:space="0" w:color="auto"/>
                  </w:divBdr>
                  <w:divsChild>
                    <w:div w:id="1831406240">
                      <w:marLeft w:val="0"/>
                      <w:marRight w:val="0"/>
                      <w:marTop w:val="0"/>
                      <w:marBottom w:val="0"/>
                      <w:divBdr>
                        <w:top w:val="none" w:sz="0" w:space="0" w:color="auto"/>
                        <w:left w:val="none" w:sz="0" w:space="0" w:color="auto"/>
                        <w:bottom w:val="none" w:sz="0" w:space="0" w:color="auto"/>
                        <w:right w:val="none" w:sz="0" w:space="0" w:color="auto"/>
                      </w:divBdr>
                      <w:divsChild>
                        <w:div w:id="56786092">
                          <w:marLeft w:val="0"/>
                          <w:marRight w:val="0"/>
                          <w:marTop w:val="0"/>
                          <w:marBottom w:val="0"/>
                          <w:divBdr>
                            <w:top w:val="none" w:sz="0" w:space="0" w:color="auto"/>
                            <w:left w:val="none" w:sz="0" w:space="0" w:color="auto"/>
                            <w:bottom w:val="none" w:sz="0" w:space="0" w:color="auto"/>
                            <w:right w:val="none" w:sz="0" w:space="0" w:color="auto"/>
                          </w:divBdr>
                          <w:divsChild>
                            <w:div w:id="1672753355">
                              <w:marLeft w:val="0"/>
                              <w:marRight w:val="0"/>
                              <w:marTop w:val="0"/>
                              <w:marBottom w:val="0"/>
                              <w:divBdr>
                                <w:top w:val="none" w:sz="0" w:space="0" w:color="auto"/>
                                <w:left w:val="none" w:sz="0" w:space="0" w:color="auto"/>
                                <w:bottom w:val="none" w:sz="0" w:space="0" w:color="auto"/>
                                <w:right w:val="none" w:sz="0" w:space="0" w:color="auto"/>
                              </w:divBdr>
                              <w:divsChild>
                                <w:div w:id="461196416">
                                  <w:marLeft w:val="0"/>
                                  <w:marRight w:val="0"/>
                                  <w:marTop w:val="0"/>
                                  <w:marBottom w:val="0"/>
                                  <w:divBdr>
                                    <w:top w:val="none" w:sz="0" w:space="0" w:color="auto"/>
                                    <w:left w:val="none" w:sz="0" w:space="0" w:color="auto"/>
                                    <w:bottom w:val="none" w:sz="0" w:space="0" w:color="auto"/>
                                    <w:right w:val="none" w:sz="0" w:space="0" w:color="auto"/>
                                  </w:divBdr>
                                  <w:divsChild>
                                    <w:div w:id="895627395">
                                      <w:marLeft w:val="0"/>
                                      <w:marRight w:val="0"/>
                                      <w:marTop w:val="0"/>
                                      <w:marBottom w:val="0"/>
                                      <w:divBdr>
                                        <w:top w:val="none" w:sz="0" w:space="0" w:color="auto"/>
                                        <w:left w:val="none" w:sz="0" w:space="0" w:color="auto"/>
                                        <w:bottom w:val="none" w:sz="0" w:space="0" w:color="auto"/>
                                        <w:right w:val="none" w:sz="0" w:space="0" w:color="auto"/>
                                      </w:divBdr>
                                      <w:divsChild>
                                        <w:div w:id="1215045522">
                                          <w:marLeft w:val="0"/>
                                          <w:marRight w:val="0"/>
                                          <w:marTop w:val="0"/>
                                          <w:marBottom w:val="0"/>
                                          <w:divBdr>
                                            <w:top w:val="none" w:sz="0" w:space="0" w:color="auto"/>
                                            <w:left w:val="none" w:sz="0" w:space="0" w:color="auto"/>
                                            <w:bottom w:val="none" w:sz="0" w:space="0" w:color="auto"/>
                                            <w:right w:val="none" w:sz="0" w:space="0" w:color="auto"/>
                                          </w:divBdr>
                                          <w:divsChild>
                                            <w:div w:id="583030442">
                                              <w:marLeft w:val="0"/>
                                              <w:marRight w:val="0"/>
                                              <w:marTop w:val="0"/>
                                              <w:marBottom w:val="0"/>
                                              <w:divBdr>
                                                <w:top w:val="none" w:sz="0" w:space="0" w:color="auto"/>
                                                <w:left w:val="none" w:sz="0" w:space="0" w:color="auto"/>
                                                <w:bottom w:val="none" w:sz="0" w:space="0" w:color="auto"/>
                                                <w:right w:val="none" w:sz="0" w:space="0" w:color="auto"/>
                                              </w:divBdr>
                                              <w:divsChild>
                                                <w:div w:id="2064983497">
                                                  <w:marLeft w:val="0"/>
                                                  <w:marRight w:val="0"/>
                                                  <w:marTop w:val="0"/>
                                                  <w:marBottom w:val="0"/>
                                                  <w:divBdr>
                                                    <w:top w:val="none" w:sz="0" w:space="0" w:color="auto"/>
                                                    <w:left w:val="none" w:sz="0" w:space="0" w:color="auto"/>
                                                    <w:bottom w:val="none" w:sz="0" w:space="0" w:color="auto"/>
                                                    <w:right w:val="none" w:sz="0" w:space="0" w:color="auto"/>
                                                  </w:divBdr>
                                                  <w:divsChild>
                                                    <w:div w:id="152139517">
                                                      <w:marLeft w:val="0"/>
                                                      <w:marRight w:val="0"/>
                                                      <w:marTop w:val="0"/>
                                                      <w:marBottom w:val="0"/>
                                                      <w:divBdr>
                                                        <w:top w:val="none" w:sz="0" w:space="0" w:color="auto"/>
                                                        <w:left w:val="none" w:sz="0" w:space="0" w:color="auto"/>
                                                        <w:bottom w:val="none" w:sz="0" w:space="0" w:color="auto"/>
                                                        <w:right w:val="none" w:sz="0" w:space="0" w:color="auto"/>
                                                      </w:divBdr>
                                                      <w:divsChild>
                                                        <w:div w:id="1062363390">
                                                          <w:marLeft w:val="0"/>
                                                          <w:marRight w:val="0"/>
                                                          <w:marTop w:val="0"/>
                                                          <w:marBottom w:val="0"/>
                                                          <w:divBdr>
                                                            <w:top w:val="none" w:sz="0" w:space="0" w:color="auto"/>
                                                            <w:left w:val="none" w:sz="0" w:space="0" w:color="auto"/>
                                                            <w:bottom w:val="none" w:sz="0" w:space="0" w:color="auto"/>
                                                            <w:right w:val="none" w:sz="0" w:space="0" w:color="auto"/>
                                                          </w:divBdr>
                                                          <w:divsChild>
                                                            <w:div w:id="1035228211">
                                                              <w:marLeft w:val="0"/>
                                                              <w:marRight w:val="0"/>
                                                              <w:marTop w:val="0"/>
                                                              <w:marBottom w:val="0"/>
                                                              <w:divBdr>
                                                                <w:top w:val="none" w:sz="0" w:space="0" w:color="auto"/>
                                                                <w:left w:val="none" w:sz="0" w:space="0" w:color="auto"/>
                                                                <w:bottom w:val="none" w:sz="0" w:space="0" w:color="auto"/>
                                                                <w:right w:val="none" w:sz="0" w:space="0" w:color="auto"/>
                                                              </w:divBdr>
                                                              <w:divsChild>
                                                                <w:div w:id="629940161">
                                                                  <w:marLeft w:val="0"/>
                                                                  <w:marRight w:val="0"/>
                                                                  <w:marTop w:val="0"/>
                                                                  <w:marBottom w:val="0"/>
                                                                  <w:divBdr>
                                                                    <w:top w:val="none" w:sz="0" w:space="0" w:color="auto"/>
                                                                    <w:left w:val="none" w:sz="0" w:space="0" w:color="auto"/>
                                                                    <w:bottom w:val="none" w:sz="0" w:space="0" w:color="auto"/>
                                                                    <w:right w:val="none" w:sz="0" w:space="0" w:color="auto"/>
                                                                  </w:divBdr>
                                                                  <w:divsChild>
                                                                    <w:div w:id="1130249872">
                                                                      <w:marLeft w:val="0"/>
                                                                      <w:marRight w:val="0"/>
                                                                      <w:marTop w:val="0"/>
                                                                      <w:marBottom w:val="0"/>
                                                                      <w:divBdr>
                                                                        <w:top w:val="none" w:sz="0" w:space="0" w:color="auto"/>
                                                                        <w:left w:val="none" w:sz="0" w:space="0" w:color="auto"/>
                                                                        <w:bottom w:val="none" w:sz="0" w:space="0" w:color="auto"/>
                                                                        <w:right w:val="none" w:sz="0" w:space="0" w:color="auto"/>
                                                                      </w:divBdr>
                                                                      <w:divsChild>
                                                                        <w:div w:id="1457063511">
                                                                          <w:marLeft w:val="0"/>
                                                                          <w:marRight w:val="0"/>
                                                                          <w:marTop w:val="0"/>
                                                                          <w:marBottom w:val="0"/>
                                                                          <w:divBdr>
                                                                            <w:top w:val="none" w:sz="0" w:space="0" w:color="auto"/>
                                                                            <w:left w:val="none" w:sz="0" w:space="0" w:color="auto"/>
                                                                            <w:bottom w:val="none" w:sz="0" w:space="0" w:color="auto"/>
                                                                            <w:right w:val="none" w:sz="0" w:space="0" w:color="auto"/>
                                                                          </w:divBdr>
                                                                          <w:divsChild>
                                                                            <w:div w:id="840588263">
                                                                              <w:marLeft w:val="0"/>
                                                                              <w:marRight w:val="0"/>
                                                                              <w:marTop w:val="0"/>
                                                                              <w:marBottom w:val="0"/>
                                                                              <w:divBdr>
                                                                                <w:top w:val="none" w:sz="0" w:space="0" w:color="auto"/>
                                                                                <w:left w:val="none" w:sz="0" w:space="0" w:color="auto"/>
                                                                                <w:bottom w:val="none" w:sz="0" w:space="0" w:color="auto"/>
                                                                                <w:right w:val="none" w:sz="0" w:space="0" w:color="auto"/>
                                                                              </w:divBdr>
                                                                              <w:divsChild>
                                                                                <w:div w:id="719211707">
                                                                                  <w:marLeft w:val="0"/>
                                                                                  <w:marRight w:val="0"/>
                                                                                  <w:marTop w:val="0"/>
                                                                                  <w:marBottom w:val="0"/>
                                                                                  <w:divBdr>
                                                                                    <w:top w:val="none" w:sz="0" w:space="0" w:color="auto"/>
                                                                                    <w:left w:val="none" w:sz="0" w:space="0" w:color="auto"/>
                                                                                    <w:bottom w:val="none" w:sz="0" w:space="0" w:color="auto"/>
                                                                                    <w:right w:val="none" w:sz="0" w:space="0" w:color="auto"/>
                                                                                  </w:divBdr>
                                                                                  <w:divsChild>
                                                                                    <w:div w:id="1497920104">
                                                                                      <w:marLeft w:val="0"/>
                                                                                      <w:marRight w:val="0"/>
                                                                                      <w:marTop w:val="0"/>
                                                                                      <w:marBottom w:val="0"/>
                                                                                      <w:divBdr>
                                                                                        <w:top w:val="none" w:sz="0" w:space="0" w:color="auto"/>
                                                                                        <w:left w:val="none" w:sz="0" w:space="0" w:color="auto"/>
                                                                                        <w:bottom w:val="none" w:sz="0" w:space="0" w:color="auto"/>
                                                                                        <w:right w:val="none" w:sz="0" w:space="0" w:color="auto"/>
                                                                                      </w:divBdr>
                                                                                      <w:divsChild>
                                                                                        <w:div w:id="183907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121869">
      <w:bodyDiv w:val="1"/>
      <w:marLeft w:val="0"/>
      <w:marRight w:val="0"/>
      <w:marTop w:val="0"/>
      <w:marBottom w:val="0"/>
      <w:divBdr>
        <w:top w:val="none" w:sz="0" w:space="0" w:color="auto"/>
        <w:left w:val="none" w:sz="0" w:space="0" w:color="auto"/>
        <w:bottom w:val="none" w:sz="0" w:space="0" w:color="auto"/>
        <w:right w:val="none" w:sz="0" w:space="0" w:color="auto"/>
      </w:divBdr>
    </w:div>
    <w:div w:id="247345278">
      <w:bodyDiv w:val="1"/>
      <w:marLeft w:val="0"/>
      <w:marRight w:val="0"/>
      <w:marTop w:val="0"/>
      <w:marBottom w:val="0"/>
      <w:divBdr>
        <w:top w:val="none" w:sz="0" w:space="0" w:color="auto"/>
        <w:left w:val="none" w:sz="0" w:space="0" w:color="auto"/>
        <w:bottom w:val="none" w:sz="0" w:space="0" w:color="auto"/>
        <w:right w:val="none" w:sz="0" w:space="0" w:color="auto"/>
      </w:divBdr>
    </w:div>
    <w:div w:id="354697038">
      <w:bodyDiv w:val="1"/>
      <w:marLeft w:val="0"/>
      <w:marRight w:val="0"/>
      <w:marTop w:val="0"/>
      <w:marBottom w:val="0"/>
      <w:divBdr>
        <w:top w:val="none" w:sz="0" w:space="0" w:color="auto"/>
        <w:left w:val="none" w:sz="0" w:space="0" w:color="auto"/>
        <w:bottom w:val="none" w:sz="0" w:space="0" w:color="auto"/>
        <w:right w:val="none" w:sz="0" w:space="0" w:color="auto"/>
      </w:divBdr>
    </w:div>
    <w:div w:id="378093516">
      <w:bodyDiv w:val="1"/>
      <w:marLeft w:val="0"/>
      <w:marRight w:val="0"/>
      <w:marTop w:val="0"/>
      <w:marBottom w:val="0"/>
      <w:divBdr>
        <w:top w:val="none" w:sz="0" w:space="0" w:color="auto"/>
        <w:left w:val="none" w:sz="0" w:space="0" w:color="auto"/>
        <w:bottom w:val="none" w:sz="0" w:space="0" w:color="auto"/>
        <w:right w:val="none" w:sz="0" w:space="0" w:color="auto"/>
      </w:divBdr>
    </w:div>
    <w:div w:id="475099972">
      <w:bodyDiv w:val="1"/>
      <w:marLeft w:val="0"/>
      <w:marRight w:val="0"/>
      <w:marTop w:val="0"/>
      <w:marBottom w:val="0"/>
      <w:divBdr>
        <w:top w:val="none" w:sz="0" w:space="0" w:color="auto"/>
        <w:left w:val="none" w:sz="0" w:space="0" w:color="auto"/>
        <w:bottom w:val="none" w:sz="0" w:space="0" w:color="auto"/>
        <w:right w:val="none" w:sz="0" w:space="0" w:color="auto"/>
      </w:divBdr>
      <w:divsChild>
        <w:div w:id="1757630423">
          <w:marLeft w:val="0"/>
          <w:marRight w:val="0"/>
          <w:marTop w:val="240"/>
          <w:marBottom w:val="240"/>
          <w:divBdr>
            <w:top w:val="none" w:sz="0" w:space="0" w:color="auto"/>
            <w:left w:val="none" w:sz="0" w:space="0" w:color="auto"/>
            <w:bottom w:val="none" w:sz="0" w:space="0" w:color="auto"/>
            <w:right w:val="none" w:sz="0" w:space="0" w:color="auto"/>
          </w:divBdr>
        </w:div>
      </w:divsChild>
    </w:div>
    <w:div w:id="481584164">
      <w:bodyDiv w:val="1"/>
      <w:marLeft w:val="0"/>
      <w:marRight w:val="0"/>
      <w:marTop w:val="0"/>
      <w:marBottom w:val="0"/>
      <w:divBdr>
        <w:top w:val="none" w:sz="0" w:space="0" w:color="auto"/>
        <w:left w:val="none" w:sz="0" w:space="0" w:color="auto"/>
        <w:bottom w:val="none" w:sz="0" w:space="0" w:color="auto"/>
        <w:right w:val="none" w:sz="0" w:space="0" w:color="auto"/>
      </w:divBdr>
      <w:divsChild>
        <w:div w:id="1915235018">
          <w:marLeft w:val="0"/>
          <w:marRight w:val="0"/>
          <w:marTop w:val="0"/>
          <w:marBottom w:val="0"/>
          <w:divBdr>
            <w:top w:val="none" w:sz="0" w:space="0" w:color="auto"/>
            <w:left w:val="none" w:sz="0" w:space="0" w:color="auto"/>
            <w:bottom w:val="none" w:sz="0" w:space="0" w:color="auto"/>
            <w:right w:val="none" w:sz="0" w:space="0" w:color="auto"/>
          </w:divBdr>
          <w:divsChild>
            <w:div w:id="892085704">
              <w:marLeft w:val="0"/>
              <w:marRight w:val="0"/>
              <w:marTop w:val="0"/>
              <w:marBottom w:val="0"/>
              <w:divBdr>
                <w:top w:val="none" w:sz="0" w:space="0" w:color="auto"/>
                <w:left w:val="none" w:sz="0" w:space="0" w:color="auto"/>
                <w:bottom w:val="none" w:sz="0" w:space="0" w:color="auto"/>
                <w:right w:val="none" w:sz="0" w:space="0" w:color="auto"/>
              </w:divBdr>
              <w:divsChild>
                <w:div w:id="1075931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02100752">
      <w:bodyDiv w:val="1"/>
      <w:marLeft w:val="0"/>
      <w:marRight w:val="0"/>
      <w:marTop w:val="0"/>
      <w:marBottom w:val="0"/>
      <w:divBdr>
        <w:top w:val="none" w:sz="0" w:space="0" w:color="auto"/>
        <w:left w:val="none" w:sz="0" w:space="0" w:color="auto"/>
        <w:bottom w:val="none" w:sz="0" w:space="0" w:color="auto"/>
        <w:right w:val="none" w:sz="0" w:space="0" w:color="auto"/>
      </w:divBdr>
    </w:div>
    <w:div w:id="806244193">
      <w:bodyDiv w:val="1"/>
      <w:marLeft w:val="0"/>
      <w:marRight w:val="0"/>
      <w:marTop w:val="0"/>
      <w:marBottom w:val="0"/>
      <w:divBdr>
        <w:top w:val="none" w:sz="0" w:space="0" w:color="auto"/>
        <w:left w:val="none" w:sz="0" w:space="0" w:color="auto"/>
        <w:bottom w:val="none" w:sz="0" w:space="0" w:color="auto"/>
        <w:right w:val="none" w:sz="0" w:space="0" w:color="auto"/>
      </w:divBdr>
    </w:div>
    <w:div w:id="827356417">
      <w:bodyDiv w:val="1"/>
      <w:marLeft w:val="0"/>
      <w:marRight w:val="0"/>
      <w:marTop w:val="0"/>
      <w:marBottom w:val="0"/>
      <w:divBdr>
        <w:top w:val="none" w:sz="0" w:space="0" w:color="auto"/>
        <w:left w:val="none" w:sz="0" w:space="0" w:color="auto"/>
        <w:bottom w:val="none" w:sz="0" w:space="0" w:color="auto"/>
        <w:right w:val="none" w:sz="0" w:space="0" w:color="auto"/>
      </w:divBdr>
    </w:div>
    <w:div w:id="913053806">
      <w:bodyDiv w:val="1"/>
      <w:marLeft w:val="0"/>
      <w:marRight w:val="0"/>
      <w:marTop w:val="0"/>
      <w:marBottom w:val="0"/>
      <w:divBdr>
        <w:top w:val="none" w:sz="0" w:space="0" w:color="auto"/>
        <w:left w:val="none" w:sz="0" w:space="0" w:color="auto"/>
        <w:bottom w:val="none" w:sz="0" w:space="0" w:color="auto"/>
        <w:right w:val="none" w:sz="0" w:space="0" w:color="auto"/>
      </w:divBdr>
    </w:div>
    <w:div w:id="947350120">
      <w:bodyDiv w:val="1"/>
      <w:marLeft w:val="0"/>
      <w:marRight w:val="0"/>
      <w:marTop w:val="0"/>
      <w:marBottom w:val="0"/>
      <w:divBdr>
        <w:top w:val="none" w:sz="0" w:space="0" w:color="auto"/>
        <w:left w:val="none" w:sz="0" w:space="0" w:color="auto"/>
        <w:bottom w:val="none" w:sz="0" w:space="0" w:color="auto"/>
        <w:right w:val="none" w:sz="0" w:space="0" w:color="auto"/>
      </w:divBdr>
    </w:div>
    <w:div w:id="1129125644">
      <w:bodyDiv w:val="1"/>
      <w:marLeft w:val="0"/>
      <w:marRight w:val="0"/>
      <w:marTop w:val="0"/>
      <w:marBottom w:val="0"/>
      <w:divBdr>
        <w:top w:val="none" w:sz="0" w:space="0" w:color="auto"/>
        <w:left w:val="none" w:sz="0" w:space="0" w:color="auto"/>
        <w:bottom w:val="none" w:sz="0" w:space="0" w:color="auto"/>
        <w:right w:val="none" w:sz="0" w:space="0" w:color="auto"/>
      </w:divBdr>
    </w:div>
    <w:div w:id="1215003898">
      <w:bodyDiv w:val="1"/>
      <w:marLeft w:val="0"/>
      <w:marRight w:val="0"/>
      <w:marTop w:val="0"/>
      <w:marBottom w:val="0"/>
      <w:divBdr>
        <w:top w:val="none" w:sz="0" w:space="0" w:color="auto"/>
        <w:left w:val="none" w:sz="0" w:space="0" w:color="auto"/>
        <w:bottom w:val="none" w:sz="0" w:space="0" w:color="auto"/>
        <w:right w:val="none" w:sz="0" w:space="0" w:color="auto"/>
      </w:divBdr>
    </w:div>
    <w:div w:id="1259679097">
      <w:bodyDiv w:val="1"/>
      <w:marLeft w:val="0"/>
      <w:marRight w:val="0"/>
      <w:marTop w:val="0"/>
      <w:marBottom w:val="0"/>
      <w:divBdr>
        <w:top w:val="none" w:sz="0" w:space="0" w:color="auto"/>
        <w:left w:val="none" w:sz="0" w:space="0" w:color="auto"/>
        <w:bottom w:val="none" w:sz="0" w:space="0" w:color="auto"/>
        <w:right w:val="none" w:sz="0" w:space="0" w:color="auto"/>
      </w:divBdr>
    </w:div>
    <w:div w:id="1305698141">
      <w:bodyDiv w:val="1"/>
      <w:marLeft w:val="0"/>
      <w:marRight w:val="0"/>
      <w:marTop w:val="0"/>
      <w:marBottom w:val="0"/>
      <w:divBdr>
        <w:top w:val="none" w:sz="0" w:space="0" w:color="auto"/>
        <w:left w:val="none" w:sz="0" w:space="0" w:color="auto"/>
        <w:bottom w:val="none" w:sz="0" w:space="0" w:color="auto"/>
        <w:right w:val="none" w:sz="0" w:space="0" w:color="auto"/>
      </w:divBdr>
    </w:div>
    <w:div w:id="1310016641">
      <w:bodyDiv w:val="1"/>
      <w:marLeft w:val="0"/>
      <w:marRight w:val="0"/>
      <w:marTop w:val="0"/>
      <w:marBottom w:val="0"/>
      <w:divBdr>
        <w:top w:val="none" w:sz="0" w:space="0" w:color="auto"/>
        <w:left w:val="none" w:sz="0" w:space="0" w:color="auto"/>
        <w:bottom w:val="none" w:sz="0" w:space="0" w:color="auto"/>
        <w:right w:val="none" w:sz="0" w:space="0" w:color="auto"/>
      </w:divBdr>
    </w:div>
    <w:div w:id="1462185114">
      <w:bodyDiv w:val="1"/>
      <w:marLeft w:val="0"/>
      <w:marRight w:val="0"/>
      <w:marTop w:val="0"/>
      <w:marBottom w:val="0"/>
      <w:divBdr>
        <w:top w:val="none" w:sz="0" w:space="0" w:color="auto"/>
        <w:left w:val="none" w:sz="0" w:space="0" w:color="auto"/>
        <w:bottom w:val="none" w:sz="0" w:space="0" w:color="auto"/>
        <w:right w:val="none" w:sz="0" w:space="0" w:color="auto"/>
      </w:divBdr>
    </w:div>
    <w:div w:id="1502156810">
      <w:bodyDiv w:val="1"/>
      <w:marLeft w:val="0"/>
      <w:marRight w:val="0"/>
      <w:marTop w:val="0"/>
      <w:marBottom w:val="0"/>
      <w:divBdr>
        <w:top w:val="none" w:sz="0" w:space="0" w:color="auto"/>
        <w:left w:val="none" w:sz="0" w:space="0" w:color="auto"/>
        <w:bottom w:val="none" w:sz="0" w:space="0" w:color="auto"/>
        <w:right w:val="none" w:sz="0" w:space="0" w:color="auto"/>
      </w:divBdr>
    </w:div>
    <w:div w:id="1589339046">
      <w:bodyDiv w:val="1"/>
      <w:marLeft w:val="0"/>
      <w:marRight w:val="0"/>
      <w:marTop w:val="0"/>
      <w:marBottom w:val="0"/>
      <w:divBdr>
        <w:top w:val="none" w:sz="0" w:space="0" w:color="auto"/>
        <w:left w:val="none" w:sz="0" w:space="0" w:color="auto"/>
        <w:bottom w:val="none" w:sz="0" w:space="0" w:color="auto"/>
        <w:right w:val="none" w:sz="0" w:space="0" w:color="auto"/>
      </w:divBdr>
    </w:div>
    <w:div w:id="1619799645">
      <w:bodyDiv w:val="1"/>
      <w:marLeft w:val="0"/>
      <w:marRight w:val="0"/>
      <w:marTop w:val="0"/>
      <w:marBottom w:val="0"/>
      <w:divBdr>
        <w:top w:val="none" w:sz="0" w:space="0" w:color="auto"/>
        <w:left w:val="none" w:sz="0" w:space="0" w:color="auto"/>
        <w:bottom w:val="none" w:sz="0" w:space="0" w:color="auto"/>
        <w:right w:val="none" w:sz="0" w:space="0" w:color="auto"/>
      </w:divBdr>
    </w:div>
    <w:div w:id="1737438550">
      <w:bodyDiv w:val="1"/>
      <w:marLeft w:val="0"/>
      <w:marRight w:val="0"/>
      <w:marTop w:val="0"/>
      <w:marBottom w:val="0"/>
      <w:divBdr>
        <w:top w:val="none" w:sz="0" w:space="0" w:color="auto"/>
        <w:left w:val="none" w:sz="0" w:space="0" w:color="auto"/>
        <w:bottom w:val="none" w:sz="0" w:space="0" w:color="auto"/>
        <w:right w:val="none" w:sz="0" w:space="0" w:color="auto"/>
      </w:divBdr>
    </w:div>
    <w:div w:id="1765686983">
      <w:bodyDiv w:val="1"/>
      <w:marLeft w:val="0"/>
      <w:marRight w:val="0"/>
      <w:marTop w:val="0"/>
      <w:marBottom w:val="0"/>
      <w:divBdr>
        <w:top w:val="none" w:sz="0" w:space="0" w:color="auto"/>
        <w:left w:val="none" w:sz="0" w:space="0" w:color="auto"/>
        <w:bottom w:val="none" w:sz="0" w:space="0" w:color="auto"/>
        <w:right w:val="none" w:sz="0" w:space="0" w:color="auto"/>
      </w:divBdr>
    </w:div>
    <w:div w:id="1885630253">
      <w:bodyDiv w:val="1"/>
      <w:marLeft w:val="0"/>
      <w:marRight w:val="0"/>
      <w:marTop w:val="0"/>
      <w:marBottom w:val="0"/>
      <w:divBdr>
        <w:top w:val="none" w:sz="0" w:space="0" w:color="auto"/>
        <w:left w:val="none" w:sz="0" w:space="0" w:color="auto"/>
        <w:bottom w:val="none" w:sz="0" w:space="0" w:color="auto"/>
        <w:right w:val="none" w:sz="0" w:space="0" w:color="auto"/>
      </w:divBdr>
    </w:div>
    <w:div w:id="1975062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tyles" Target="styles.xml"/><Relationship Id="rId21" Type="http://schemas.openxmlformats.org/officeDocument/2006/relationships/image" Target="media/image15.emf"/><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8"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B2B63-B48C-4D03-8AD3-92861CB3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7</Pages>
  <Words>2421</Words>
  <Characters>13802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Туголукова Анастасия Анатольевна</dc:creator>
  <cp:keywords/>
  <dc:description/>
  <cp:lastModifiedBy>Белякова Елена Валерьевна</cp:lastModifiedBy>
  <cp:revision>89</cp:revision>
  <cp:lastPrinted>2023-07-27T11:16:00Z</cp:lastPrinted>
  <dcterms:created xsi:type="dcterms:W3CDTF">2023-07-12T05:29:00Z</dcterms:created>
  <dcterms:modified xsi:type="dcterms:W3CDTF">2023-10-06T06:37:00Z</dcterms:modified>
</cp:coreProperties>
</file>