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740" w:rsidRPr="00D57DC3" w:rsidRDefault="00C00740" w:rsidP="001977D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D57DC3">
        <w:rPr>
          <w:rFonts w:ascii="Times New Roman" w:hAnsi="Times New Roman" w:cs="Times New Roman"/>
          <w:bCs/>
          <w:sz w:val="24"/>
          <w:szCs w:val="24"/>
        </w:rPr>
        <w:t xml:space="preserve">Приложение 2 к </w:t>
      </w:r>
      <w:r w:rsidRPr="00D57DC3">
        <w:rPr>
          <w:rFonts w:ascii="Times New Roman" w:hAnsi="Times New Roman" w:cs="Times New Roman"/>
          <w:sz w:val="24"/>
          <w:szCs w:val="24"/>
        </w:rPr>
        <w:t>Положению</w:t>
      </w:r>
    </w:p>
    <w:p w:rsidR="002A4CCF" w:rsidRDefault="002A4CCF" w:rsidP="00855E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0740" w:rsidRPr="00855E8A" w:rsidRDefault="00C00740" w:rsidP="00855E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55E8A">
        <w:rPr>
          <w:rFonts w:ascii="Times New Roman" w:hAnsi="Times New Roman" w:cs="Times New Roman"/>
          <w:bCs/>
          <w:sz w:val="28"/>
          <w:szCs w:val="28"/>
        </w:rPr>
        <w:t xml:space="preserve">Перечень упущений </w:t>
      </w:r>
      <w:r w:rsidRPr="00855E8A">
        <w:rPr>
          <w:rFonts w:ascii="Times New Roman" w:hAnsi="Times New Roman" w:cs="Times New Roman"/>
          <w:bCs/>
          <w:sz w:val="28"/>
          <w:szCs w:val="28"/>
        </w:rPr>
        <w:br/>
        <w:t>в деятельности муниципальных служащих Сургутского района</w:t>
      </w:r>
    </w:p>
    <w:p w:rsidR="00C00740" w:rsidRPr="00855E8A" w:rsidRDefault="00C00740" w:rsidP="00855E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53"/>
        <w:gridCol w:w="1236"/>
        <w:gridCol w:w="425"/>
      </w:tblGrid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Наименование упущений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</w:p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денежного поощрения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Некачественное, несвоевременное выполнение полномочий, предусмотренных Уставом Сургутского района, регламентами органов местного самоуправления Сургутского района, иными муниципальными правовыми актами Сургутского района, должностных обязанностей, установленных трудовым договором и должностной инструкцией муниципального служащего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Некачественная подготовка и оформление документов, установленной отчётности, недостоверность отчётных данных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Нарушение сроков представления установленной отчётности, выполнения определенного задания, представление неверной информации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Некачественное, несвоевременное выполнение планов работы, муниципальных правовых актов Сургутского района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установленного порядка и срока рассмотрения обращений, заявлений, писем, жалоб от организаций и граждан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rPr>
          <w:trHeight w:val="2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Несоблюдение сроков рассмотрения и согласования проектов документов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Невыполнение (некачественное выполнение, невыполнение в установленные сроки) поручения работодателя, непосредственного руководителя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Некачественная подготовка (в том числе оформление) документов, расчётов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контроля за работой подчиненных структур, работников, подведомственных учреждений, предприятий Сургутского района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Нарушение правил внутреннего трудового распорядка и требований к служебному поведению муниципального служащего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на работе без уважительной причины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Несвоевременное оформление претензий на качество поставляемого оборудования, оказываемых услуг, выполнение договорных обязательств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Необеспечение мер по выполнению мероприятий, направленных на повышение эффективности, снижение издержек, экономию финансовых ресурсов, оптимизацию расходов и увеличению доходов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Неэффективное управление производственно-хозяйственной деятельностью отраслевых (функциональных) органов администрации Сургутского района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контроля за результатами хозяйственной деятельности предприятий, учреждений Сургутского района, в отношении которых отраслевой (функциональный) орган администрации Сургутского района осуществляет функции и полномочия учредителя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Несоблюдение правил хранения (складирования) материальных ценностей, бесхозяйственность, расточительство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Несвоевременное погашение дебиторской задолженности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контроля за выполнением объёма работ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Приписки и искажения в отчётности, первичных документах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Неудовлетворительная оценка состояния охраны и условий труда, наличие несчастных случаев со смертельным исходом, аварий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Наличие неустранённых замечаний, предписаний и нарушений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порядка на территории, беспорядок на рабочих местах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Непроведение оперативного контроля состояния условий труда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санитарно-техническое состояние рабочих мест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Нанесение ущерба бюджету Сургутского района в результате неудовлетворительного исполнения должностных обязанностей, отсутствия должного контроля, несоблюдения действующих нормативно-правовых и распорядительных документов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Нарушение бюджетного законодательства, правовых актов и дисциплины в сфере бюджета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Нарушение нормативов, установленных действующим законодательством и правовыми актами Сургутского района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Невыполнение установленных планов и показателей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Невыполнение сетевых графиков строительства, ввода объектов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контроля за эффективным расходованием средств, неэффективное распоряжение имуществом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Отсутствие взаимодействия, несвоевременное принятие мер, приведшее к возникновению нерациональных расходов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Несвоевременная выдача заданий на проектирование, актов выбора, исполнительной документации и прочей документации и исходных данных по объектам строительства, реконструкции, капитального ремонта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Некачественная приёмка выполненных работ (поставленной продукции)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Наличие документально оформленных рекламаций и замечаний со стороны проверяющих, контролирующих и инспектирующих органов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Несоблюдение сроков рассмотрения представленной документации, планов, заданий в соответствии с действующими регламентами и порядком документооборота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Сокрытие фактов, совершенных или готовящихся преступлений (противоправных действий), а также непринятие мер по предотвращению готовящихся преступлений (противоправных действий)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F43" w:rsidRPr="00D57DC3" w:rsidTr="00BB6F4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855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Невыполнение поручений (заданий) главы Сургутского района, непосредственного руководителя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D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F4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F43" w:rsidRPr="00D57DC3" w:rsidRDefault="00BB6F43" w:rsidP="0021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836C43" w:rsidRDefault="00836C43"/>
    <w:sectPr w:rsidR="00836C43" w:rsidSect="00BB6F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4ED"/>
    <w:rsid w:val="001977D8"/>
    <w:rsid w:val="002A4CCF"/>
    <w:rsid w:val="004F6090"/>
    <w:rsid w:val="00836C43"/>
    <w:rsid w:val="00855E8A"/>
    <w:rsid w:val="00AA3711"/>
    <w:rsid w:val="00BB6F43"/>
    <w:rsid w:val="00C00740"/>
    <w:rsid w:val="00E4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DB35"/>
  <w15:chartTrackingRefBased/>
  <w15:docId w15:val="{583E1E71-7AFB-4E4A-88DA-08D31A0E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Ксения Игоревна</dc:creator>
  <cp:keywords/>
  <dc:description/>
  <cp:lastModifiedBy>Белякова Елена Валерьевна</cp:lastModifiedBy>
  <cp:revision>10</cp:revision>
  <dcterms:created xsi:type="dcterms:W3CDTF">2023-02-01T07:36:00Z</dcterms:created>
  <dcterms:modified xsi:type="dcterms:W3CDTF">2023-02-09T07:52:00Z</dcterms:modified>
</cp:coreProperties>
</file>