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Default="00EB3D42" w:rsidP="00562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0F" w:rsidRPr="003E7FCC" w:rsidRDefault="00562C0F" w:rsidP="00562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3E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3E7FCC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3E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3E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3E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3E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111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111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62C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6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7111A">
        <w:rPr>
          <w:rFonts w:ascii="Times New Roman" w:eastAsia="Times New Roman" w:hAnsi="Times New Roman" w:cs="Times New Roman"/>
          <w:sz w:val="24"/>
          <w:szCs w:val="24"/>
          <w:lang w:eastAsia="ru-RU"/>
        </w:rPr>
        <w:t>807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3E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7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EB4C2D" w:rsidRDefault="00EB3D42" w:rsidP="003E7FCC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21E2E">
        <w:trPr>
          <w:trHeight w:val="251"/>
        </w:trPr>
        <w:tc>
          <w:tcPr>
            <w:tcW w:w="4395" w:type="dxa"/>
          </w:tcPr>
          <w:p w:rsidR="00D9335A" w:rsidRPr="00562C0F" w:rsidRDefault="00562C0F" w:rsidP="003E7FCC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Думы Сургутского района от 30 мая 2012 года № 198 «Об утверждении Порядка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ассмотрения жалоб, поступивших в Думу Сургутского района на </w:t>
            </w: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(бездействие) Контрольно-счётной палаты Сургутского района»</w:t>
            </w:r>
          </w:p>
        </w:tc>
        <w:tc>
          <w:tcPr>
            <w:tcW w:w="5237" w:type="dxa"/>
          </w:tcPr>
          <w:p w:rsidR="00EB3D42" w:rsidRPr="005940E5" w:rsidRDefault="00EB3D42" w:rsidP="003E7FCC">
            <w:pPr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C0F" w:rsidRDefault="00562C0F" w:rsidP="00D9335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D9335A" w:rsidRPr="00D9335A" w:rsidRDefault="00D9335A" w:rsidP="00D9335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D9335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D9335A" w:rsidRPr="00D9335A" w:rsidRDefault="00D9335A" w:rsidP="00D93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562C0F" w:rsidRPr="00562C0F" w:rsidRDefault="00562C0F" w:rsidP="00562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Думы Сургутского района от 30 мая 2012 года № 198 «Об утверждении Порядка рассмотрения жалоб, поступи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 в Думу Сургутского района на</w:t>
      </w:r>
      <w:r w:rsidRPr="0056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Контрольно-счётной палаты Сургутского района» следующее изменение:</w:t>
      </w:r>
    </w:p>
    <w:p w:rsidR="00562C0F" w:rsidRPr="00562C0F" w:rsidRDefault="00562C0F" w:rsidP="00562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приложения к решению изложить в следующей редакции:</w:t>
      </w:r>
    </w:p>
    <w:p w:rsidR="00562C0F" w:rsidRPr="00562C0F" w:rsidRDefault="00562C0F" w:rsidP="00562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0F">
        <w:rPr>
          <w:rFonts w:ascii="Times New Roman" w:eastAsia="Times New Roman" w:hAnsi="Times New Roman" w:cs="Times New Roman"/>
          <w:sz w:val="28"/>
          <w:szCs w:val="28"/>
          <w:lang w:eastAsia="ru-RU"/>
        </w:rPr>
        <w:t>«15. Председатель Думы Сургутского района принимает решение о возвращении жалобы заявителю в случае если рассмотрение требований, изложенных в жалобе, не относится к компетенции Думы Сургутского района, а также в случае повторного направления проверяемыми органами и организациями и их должностными лицами жалобы, которая ранее уже была рассмотрена, и при этом в жалобе не приводятся новые доводы или обстоятельства.».</w:t>
      </w:r>
    </w:p>
    <w:p w:rsidR="00562C0F" w:rsidRPr="00562C0F" w:rsidRDefault="00562C0F" w:rsidP="00562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после его официального опубликования (обнародования). </w:t>
      </w:r>
    </w:p>
    <w:p w:rsidR="0019544F" w:rsidRDefault="0019544F" w:rsidP="003E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BFA" w:rsidRDefault="009E3BFA" w:rsidP="003E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562C0F" w:rsidRPr="00562C0F" w:rsidTr="00562C0F">
        <w:trPr>
          <w:trHeight w:val="1608"/>
        </w:trPr>
        <w:tc>
          <w:tcPr>
            <w:tcW w:w="5529" w:type="dxa"/>
            <w:shd w:val="clear" w:color="auto" w:fill="auto"/>
          </w:tcPr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Сургутского района</w:t>
            </w: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А.П. Сименяк</w:t>
            </w: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2C0F" w:rsidRPr="00562C0F" w:rsidRDefault="00562C0F" w:rsidP="004711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71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71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12" w:type="dxa"/>
            <w:shd w:val="clear" w:color="auto" w:fill="auto"/>
          </w:tcPr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Сургутского района</w:t>
            </w: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А.А. Трубецкой</w:t>
            </w:r>
          </w:p>
          <w:p w:rsidR="00562C0F" w:rsidRPr="00562C0F" w:rsidRDefault="00562C0F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2C0F" w:rsidRPr="00562C0F" w:rsidRDefault="0047111A" w:rsidP="00562C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562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9392E" w:rsidRPr="005940E5" w:rsidRDefault="0069392E" w:rsidP="003E7FCC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30234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B0" w:rsidRDefault="00BD21B0">
      <w:pPr>
        <w:spacing w:after="0" w:line="240" w:lineRule="auto"/>
      </w:pPr>
      <w:r>
        <w:separator/>
      </w:r>
    </w:p>
  </w:endnote>
  <w:endnote w:type="continuationSeparator" w:id="0">
    <w:p w:rsidR="00BD21B0" w:rsidRDefault="00BD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B0" w:rsidRDefault="00BD21B0">
      <w:pPr>
        <w:spacing w:after="0" w:line="240" w:lineRule="auto"/>
      </w:pPr>
      <w:r>
        <w:separator/>
      </w:r>
    </w:p>
  </w:footnote>
  <w:footnote w:type="continuationSeparator" w:id="0">
    <w:p w:rsidR="00BD21B0" w:rsidRDefault="00BD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1A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3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4B76"/>
    <w:rsid w:val="000061EB"/>
    <w:rsid w:val="000322E3"/>
    <w:rsid w:val="00033B2A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867E9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F1389"/>
    <w:rsid w:val="001F2BB8"/>
    <w:rsid w:val="001F4023"/>
    <w:rsid w:val="001F59C5"/>
    <w:rsid w:val="0020046E"/>
    <w:rsid w:val="002033DE"/>
    <w:rsid w:val="0020769D"/>
    <w:rsid w:val="00213486"/>
    <w:rsid w:val="002224E0"/>
    <w:rsid w:val="002372B6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7AC1"/>
    <w:rsid w:val="0030234C"/>
    <w:rsid w:val="00314E78"/>
    <w:rsid w:val="00324B10"/>
    <w:rsid w:val="00330951"/>
    <w:rsid w:val="0033592D"/>
    <w:rsid w:val="00337418"/>
    <w:rsid w:val="00377A3D"/>
    <w:rsid w:val="00380340"/>
    <w:rsid w:val="00380C2F"/>
    <w:rsid w:val="0038503A"/>
    <w:rsid w:val="003874F8"/>
    <w:rsid w:val="00387BAF"/>
    <w:rsid w:val="003907E0"/>
    <w:rsid w:val="003D040E"/>
    <w:rsid w:val="003E12E2"/>
    <w:rsid w:val="003E6C19"/>
    <w:rsid w:val="003E7FCC"/>
    <w:rsid w:val="003F301A"/>
    <w:rsid w:val="003F44D2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111A"/>
    <w:rsid w:val="00475B25"/>
    <w:rsid w:val="00476216"/>
    <w:rsid w:val="00483AB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E0E69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2C0F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D6C82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75207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3302"/>
    <w:rsid w:val="006F71C5"/>
    <w:rsid w:val="0072740B"/>
    <w:rsid w:val="00727BD1"/>
    <w:rsid w:val="00733F81"/>
    <w:rsid w:val="007376C4"/>
    <w:rsid w:val="0074376D"/>
    <w:rsid w:val="0075308E"/>
    <w:rsid w:val="0076140D"/>
    <w:rsid w:val="00763F91"/>
    <w:rsid w:val="00770307"/>
    <w:rsid w:val="00782CDE"/>
    <w:rsid w:val="007861F5"/>
    <w:rsid w:val="007953E7"/>
    <w:rsid w:val="00797AF9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96912"/>
    <w:rsid w:val="008A1740"/>
    <w:rsid w:val="008A50F8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766F7"/>
    <w:rsid w:val="00991FC3"/>
    <w:rsid w:val="00993797"/>
    <w:rsid w:val="009A446E"/>
    <w:rsid w:val="009B730C"/>
    <w:rsid w:val="009C018B"/>
    <w:rsid w:val="009C305B"/>
    <w:rsid w:val="009D3F00"/>
    <w:rsid w:val="009E3BFA"/>
    <w:rsid w:val="009E3C33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397"/>
    <w:rsid w:val="00A76C23"/>
    <w:rsid w:val="00A82A7A"/>
    <w:rsid w:val="00A93BE0"/>
    <w:rsid w:val="00AB4689"/>
    <w:rsid w:val="00AD69A8"/>
    <w:rsid w:val="00AF4AF9"/>
    <w:rsid w:val="00B138C9"/>
    <w:rsid w:val="00B16C80"/>
    <w:rsid w:val="00B21C46"/>
    <w:rsid w:val="00B22C22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21B0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0F26"/>
    <w:rsid w:val="00C37D74"/>
    <w:rsid w:val="00C40A2A"/>
    <w:rsid w:val="00C438AF"/>
    <w:rsid w:val="00C45871"/>
    <w:rsid w:val="00C50AD8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B7D01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560E8"/>
    <w:rsid w:val="00D63921"/>
    <w:rsid w:val="00D648AC"/>
    <w:rsid w:val="00D74CC3"/>
    <w:rsid w:val="00D8396C"/>
    <w:rsid w:val="00D842CF"/>
    <w:rsid w:val="00D9335A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E47D64"/>
    <w:rsid w:val="00E541ED"/>
    <w:rsid w:val="00E56806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2B84"/>
    <w:rsid w:val="00F5703D"/>
    <w:rsid w:val="00F57D38"/>
    <w:rsid w:val="00F618AD"/>
    <w:rsid w:val="00F73D2D"/>
    <w:rsid w:val="00F8630A"/>
    <w:rsid w:val="00FA0629"/>
    <w:rsid w:val="00FA14A7"/>
    <w:rsid w:val="00FA2494"/>
    <w:rsid w:val="00FA63C8"/>
    <w:rsid w:val="00FD0A88"/>
    <w:rsid w:val="00FE1E6D"/>
    <w:rsid w:val="00FE2A14"/>
    <w:rsid w:val="00FE4D4A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D715-268F-41F4-B6BA-96F0FBE5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76</cp:revision>
  <cp:lastPrinted>2020-01-13T07:18:00Z</cp:lastPrinted>
  <dcterms:created xsi:type="dcterms:W3CDTF">2019-03-18T13:03:00Z</dcterms:created>
  <dcterms:modified xsi:type="dcterms:W3CDTF">2020-01-15T04:42:00Z</dcterms:modified>
</cp:coreProperties>
</file>