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D2D21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D2D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D2D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EF0B61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 февраля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0C1F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637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bookmarkEnd w:id="0"/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D2D21" w:rsidRDefault="00EB3D42" w:rsidP="00BD7BE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0C1F4E">
        <w:trPr>
          <w:trHeight w:val="2383"/>
        </w:trPr>
        <w:tc>
          <w:tcPr>
            <w:tcW w:w="4395" w:type="dxa"/>
          </w:tcPr>
          <w:p w:rsidR="000C1F4E" w:rsidRPr="00FB5802" w:rsidRDefault="000C1F4E" w:rsidP="00BD7BE5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22 декабря 2006 года № 125 «</w:t>
            </w:r>
            <w:r w:rsidRPr="000C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 сроках отчёта органов местного самоуправления и должностных лиц местного самоуправления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BD7BE5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640" w:rsidRPr="000B184F" w:rsidRDefault="00CA0640" w:rsidP="00BD7B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4E" w:rsidRPr="00A520B5" w:rsidRDefault="000C1F4E" w:rsidP="000C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</w:t>
      </w:r>
      <w:r w:rsidRPr="000C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 декабря 2006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 «</w:t>
      </w: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сроках отчёта органов местного самоуправления и должностных лиц местного самоуправления Сургутского района»</w:t>
      </w:r>
      <w:r w:rsidRPr="000C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2.2 главы 2 приложения к решению после слов «официальном сайте Думы района» дополнить словами «, официальном сайте Контрольно-счётной палаты»;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4.3 главы 4 приложения к решению изложить в следующей редакции: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«4.3. Должностные лица администрации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района, заместители главы района, руководители отраслевых (функциональных) органов администрации Сургутского района </w:t>
      </w:r>
      <w:r w:rsidRPr="000C1F4E">
        <w:rPr>
          <w:rFonts w:ascii="Times New Roman" w:eastAsia="Calibri" w:hAnsi="Times New Roman" w:cs="Times New Roman"/>
          <w:color w:val="000000"/>
          <w:sz w:val="28"/>
          <w:szCs w:val="28"/>
        </w:rPr>
        <w:t>отчитываются о результатах своей деятельности и деятельности</w:t>
      </w: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администрации Сургутского района, которыми они осуществляют общее или непосредственное руководство, на заседаниях Думы района, депутатских слушаниях, на заседаниях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района в порядке контроля </w:t>
      </w: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решений Думы района, протокольных поручений Думы района, а перед главой района на аппаратных совещаниях при главе района согласно </w:t>
      </w:r>
      <w:hyperlink r:id="rId9" w:history="1">
        <w:r w:rsidRPr="000C1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Регламенту</w:t>
        </w:r>
      </w:hyperlink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района, а также в порядке контроля исполнения документов, установленном Инструкцией по делопроизводству в администрации Сургутского района, её отраслевых (функциональных) органах, Думе района, Контрольно-счётной палате.»;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пункт 7.3 главы 7 приложения к решению изложить в следующей редакции: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>«7.3. Отчёт о деятельности Контрольно-счётной палаты после его рассмотрения Думой района подлежит размещению на официальном сайте Контрольно-счётной палаты.».</w:t>
      </w:r>
    </w:p>
    <w:p w:rsidR="000C1F4E" w:rsidRPr="000C1F4E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официального опубликования (обнародования). </w:t>
      </w:r>
    </w:p>
    <w:p w:rsidR="00764963" w:rsidRPr="000B184F" w:rsidRDefault="00764963" w:rsidP="00BD7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63" w:rsidRPr="000B184F" w:rsidRDefault="00764963" w:rsidP="00BD7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64963" w:rsidRPr="000B184F" w:rsidTr="00EF0B61">
        <w:trPr>
          <w:trHeight w:val="1647"/>
        </w:trPr>
        <w:tc>
          <w:tcPr>
            <w:tcW w:w="6521" w:type="dxa"/>
          </w:tcPr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EF0B61" w:rsidP="000C1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C1F4E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EF0B61" w:rsidP="000C1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</w:tr>
    </w:tbl>
    <w:p w:rsidR="00D8467A" w:rsidRPr="000B184F" w:rsidRDefault="00D8467A" w:rsidP="00BD7B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0B184F" w:rsidSect="000C1F4E">
      <w:headerReference w:type="default" r:id="rId10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98" w:rsidRDefault="00BE3A98">
      <w:pPr>
        <w:spacing w:after="0" w:line="240" w:lineRule="auto"/>
      </w:pPr>
      <w:r>
        <w:separator/>
      </w:r>
    </w:p>
  </w:endnote>
  <w:endnote w:type="continuationSeparator" w:id="0">
    <w:p w:rsidR="00BE3A98" w:rsidRDefault="00B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98" w:rsidRDefault="00BE3A98">
      <w:pPr>
        <w:spacing w:after="0" w:line="240" w:lineRule="auto"/>
      </w:pPr>
      <w:r>
        <w:separator/>
      </w:r>
    </w:p>
  </w:footnote>
  <w:footnote w:type="continuationSeparator" w:id="0">
    <w:p w:rsidR="00BE3A98" w:rsidRDefault="00B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51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9814AAC"/>
    <w:multiLevelType w:val="hybridMultilevel"/>
    <w:tmpl w:val="AE3A74B8"/>
    <w:lvl w:ilvl="0" w:tplc="023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184F"/>
    <w:rsid w:val="000B40AA"/>
    <w:rsid w:val="000C1F4E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2EB1"/>
    <w:rsid w:val="0016518D"/>
    <w:rsid w:val="00177C2F"/>
    <w:rsid w:val="0018239B"/>
    <w:rsid w:val="001840EC"/>
    <w:rsid w:val="001A128E"/>
    <w:rsid w:val="001A1597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4908"/>
    <w:rsid w:val="0044634B"/>
    <w:rsid w:val="00457C12"/>
    <w:rsid w:val="004706E1"/>
    <w:rsid w:val="0047302A"/>
    <w:rsid w:val="00476216"/>
    <w:rsid w:val="00485138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3954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345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D7BE5"/>
    <w:rsid w:val="00BE3A98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470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059F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0B61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D2D21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D4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0EF180AC67F10EBE0CA2CA780DDF45902B510F85F5D88724E847DC3EE200C6D1C03F3F1D14C3C543CB1M7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7859-12E3-49FE-B6B3-BD30B4E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282</cp:revision>
  <cp:lastPrinted>2024-02-06T07:09:00Z</cp:lastPrinted>
  <dcterms:created xsi:type="dcterms:W3CDTF">2018-02-19T09:07:00Z</dcterms:created>
  <dcterms:modified xsi:type="dcterms:W3CDTF">2024-02-14T10:21:00Z</dcterms:modified>
</cp:coreProperties>
</file>