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0965AE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0965AE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0965AE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D0267B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11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601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0965AE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0A228E">
        <w:trPr>
          <w:trHeight w:val="773"/>
        </w:trPr>
        <w:tc>
          <w:tcPr>
            <w:tcW w:w="4253" w:type="dxa"/>
          </w:tcPr>
          <w:p w:rsidR="00CA2A31" w:rsidRPr="00FB5802" w:rsidRDefault="000A228E" w:rsidP="000A228E">
            <w:pPr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8E">
              <w:rPr>
                <w:rFonts w:ascii="Times New Roman" w:eastAsia="Calibri" w:hAnsi="Times New Roman" w:cs="Times New Roman"/>
                <w:sz w:val="28"/>
                <w:szCs w:val="28"/>
              </w:rPr>
              <w:t>О признании утратившими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силу </w:t>
            </w:r>
            <w:r w:rsidRPr="000A228E">
              <w:rPr>
                <w:rFonts w:ascii="Times New Roman" w:eastAsia="Calibri" w:hAnsi="Times New Roman" w:cs="Times New Roman"/>
                <w:sz w:val="28"/>
                <w:szCs w:val="28"/>
              </w:rPr>
              <w:t>отдельных решений Думы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228E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 района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EBE" w:rsidRPr="00FA73AD" w:rsidRDefault="00B36EBE" w:rsidP="00FA73AD">
      <w:pPr>
        <w:pStyle w:val="2"/>
      </w:pPr>
    </w:p>
    <w:p w:rsidR="000A228E" w:rsidRDefault="000A228E" w:rsidP="000A2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части 1 статьи 8 главы 2 Градостроительного кодекса Российской Федерации</w:t>
      </w:r>
    </w:p>
    <w:p w:rsidR="000A228E" w:rsidRPr="000F2AF4" w:rsidRDefault="000A228E" w:rsidP="000A2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8E" w:rsidRPr="000F2AF4" w:rsidRDefault="000A228E" w:rsidP="000A2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A228E" w:rsidRPr="000F2AF4" w:rsidRDefault="000A228E" w:rsidP="000A2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8E" w:rsidRPr="00F8048C" w:rsidRDefault="000A228E" w:rsidP="000965A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0A228E" w:rsidRPr="00F8048C" w:rsidRDefault="000A228E" w:rsidP="000965A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Думы Сургутского района от 30 ноября 2017 года № 289-нпа «Об утверждении программы комплексного развития социальной инфраструктуры городского поселения Лянтор Сургутского района Ханты-Мансийского автономного округа – Югры»;</w:t>
      </w:r>
    </w:p>
    <w:p w:rsidR="000A228E" w:rsidRPr="00F8048C" w:rsidRDefault="000A228E" w:rsidP="000965A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Думы Сургутского района от 29 марта 2018 года № 388-нпа</w:t>
      </w:r>
      <w:r w:rsidR="0009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30 ноября 2017 года № 289-нпа «Об утверждении программы комплексного развития социальной инфраструктуры городского поселения Лянтор Сургутского района Ханты-Мансийского автономного округа – Югры»;</w:t>
      </w:r>
    </w:p>
    <w:p w:rsidR="000A228E" w:rsidRPr="00F8048C" w:rsidRDefault="000A228E" w:rsidP="000965A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Думы Сургутского район</w:t>
      </w:r>
      <w:r w:rsidR="0009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15 июня 2018 года № 469-нпа </w:t>
      </w:r>
      <w:r w:rsidR="00100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30 ноября 2017 года № 289-нпа «Об утверждении программы комплексного развития социальной инфраструктуры городского поселения Лянтор Сургутского района Ханты-Мансийского автономного округа – Югры»;</w:t>
      </w:r>
    </w:p>
    <w:p w:rsidR="000A228E" w:rsidRPr="00F8048C" w:rsidRDefault="000A228E" w:rsidP="000965A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 Думы Сургутского района от 18 февраля 2019 года № 624-нпа</w:t>
      </w:r>
      <w:r w:rsidR="0009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30 ноября 2017 года № 289-нпа «Об утверждении программы комплексного развития социальной инфраструктуры городского поселения Лянтор Сургутского района Ханты-Мансийского автономного округа – Югры»;</w:t>
      </w:r>
    </w:p>
    <w:p w:rsidR="000A228E" w:rsidRPr="00F8048C" w:rsidRDefault="000A228E" w:rsidP="000965A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Думы Сургутского района от 18 декабря 2019 года № 773-нпа</w:t>
      </w:r>
      <w:r w:rsidR="0009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Сургутского района от 30 ноября 2017 года № 289-нпа «Об утверждении программы комплексного развития </w:t>
      </w: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инфраструктуры городского поселения Лянтор Сургутского района Ханты-Мансийского автономного округа – Югры»;</w:t>
      </w:r>
    </w:p>
    <w:p w:rsidR="000A228E" w:rsidRPr="00F8048C" w:rsidRDefault="000A228E" w:rsidP="000965A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решение Думы Сургутского района от 22 мая 2020 года № 866-нпа</w:t>
      </w:r>
      <w:r w:rsidR="0009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30 ноября 2017 года № 289-нпа «Об утверждении программы комплексного развития социальной инфраструктуры городского поселения Лянтор Сургутского района Ханты-Мансийского автономного округа – Югры».</w:t>
      </w:r>
    </w:p>
    <w:p w:rsidR="000A228E" w:rsidRPr="00F8048C" w:rsidRDefault="000A228E" w:rsidP="000965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2A4E03" w:rsidRPr="002A4E03" w:rsidRDefault="002A4E03" w:rsidP="002A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6EBE" w:rsidRPr="00FA73AD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4"/>
      </w:tblGrid>
      <w:tr w:rsidR="00D8467A" w:rsidTr="00D0267B">
        <w:trPr>
          <w:trHeight w:val="1647"/>
        </w:trPr>
        <w:tc>
          <w:tcPr>
            <w:tcW w:w="6663" w:type="dxa"/>
          </w:tcPr>
          <w:p w:rsidR="00D03A27" w:rsidRDefault="00FA73AD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FA73AD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0267B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</w:tcPr>
          <w:p w:rsidR="00D8467A" w:rsidRPr="003C6D29" w:rsidRDefault="00FA73AD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8467A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467A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Сургутского района</w:t>
            </w:r>
          </w:p>
          <w:p w:rsidR="00D8467A" w:rsidRDefault="00D8467A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FA73AD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0267B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031B02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A0" w:rsidRDefault="000254A0">
      <w:pPr>
        <w:spacing w:after="0" w:line="240" w:lineRule="auto"/>
      </w:pPr>
      <w:r>
        <w:separator/>
      </w:r>
    </w:p>
  </w:endnote>
  <w:endnote w:type="continuationSeparator" w:id="0">
    <w:p w:rsidR="000254A0" w:rsidRDefault="0002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A0" w:rsidRDefault="000254A0">
      <w:pPr>
        <w:spacing w:after="0" w:line="240" w:lineRule="auto"/>
      </w:pPr>
      <w:r>
        <w:separator/>
      </w:r>
    </w:p>
  </w:footnote>
  <w:footnote w:type="continuationSeparator" w:id="0">
    <w:p w:rsidR="000254A0" w:rsidRDefault="0002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267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254A0"/>
    <w:rsid w:val="00031B02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965AE"/>
    <w:rsid w:val="000A228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079C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077"/>
    <w:rsid w:val="0016518D"/>
    <w:rsid w:val="00177C2F"/>
    <w:rsid w:val="0018239B"/>
    <w:rsid w:val="001840EC"/>
    <w:rsid w:val="001923E2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9312D"/>
    <w:rsid w:val="002A4E03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34D1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E68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41E92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1642C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267B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F06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5676-43E7-4C7C-BBAE-25C937E3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274</cp:revision>
  <cp:lastPrinted>2023-12-08T06:15:00Z</cp:lastPrinted>
  <dcterms:created xsi:type="dcterms:W3CDTF">2018-02-19T09:07:00Z</dcterms:created>
  <dcterms:modified xsi:type="dcterms:W3CDTF">2023-12-11T12:28:00Z</dcterms:modified>
</cp:coreProperties>
</file>