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D42" w:rsidRPr="006520F5" w:rsidRDefault="00EB3D42" w:rsidP="00EB3D42">
      <w:pPr>
        <w:spacing w:after="0" w:line="240" w:lineRule="auto"/>
        <w:jc w:val="center"/>
        <w:rPr>
          <w:rFonts w:ascii="Times NR Cyr MT" w:eastAsia="Times New Roman" w:hAnsi="Times NR Cyr MT" w:cs="Times NR Cyr MT"/>
          <w:sz w:val="28"/>
          <w:szCs w:val="24"/>
          <w:lang w:eastAsia="ru-RU"/>
        </w:rPr>
      </w:pPr>
      <w:r w:rsidRPr="006520F5">
        <w:rPr>
          <w:rFonts w:ascii="Times NR Cyr MT" w:eastAsia="Times New Roman" w:hAnsi="Times NR Cyr MT" w:cs="Times NR Cyr MT"/>
          <w:noProof/>
          <w:sz w:val="24"/>
          <w:szCs w:val="24"/>
          <w:lang w:eastAsia="ru-RU"/>
        </w:rPr>
        <w:drawing>
          <wp:inline distT="0" distB="0" distL="0" distR="0" wp14:anchorId="30BD6620" wp14:editId="6D03A9B9">
            <wp:extent cx="5048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657225"/>
                    </a:xfrm>
                    <a:prstGeom prst="rect">
                      <a:avLst/>
                    </a:prstGeom>
                    <a:noFill/>
                    <a:ln>
                      <a:noFill/>
                    </a:ln>
                  </pic:spPr>
                </pic:pic>
              </a:graphicData>
            </a:graphic>
          </wp:inline>
        </w:drawing>
      </w:r>
    </w:p>
    <w:p w:rsidR="00EB3D42" w:rsidRPr="005B724A" w:rsidRDefault="00EB3D42" w:rsidP="00131AB2">
      <w:pPr>
        <w:spacing w:after="0" w:line="245" w:lineRule="auto"/>
        <w:jc w:val="center"/>
        <w:rPr>
          <w:rFonts w:ascii="Times New Roman" w:eastAsia="Times New Roman" w:hAnsi="Times New Roman" w:cs="Times New Roman"/>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ДУМА СУРГУТСКОГО РАЙОНА</w:t>
      </w:r>
    </w:p>
    <w:p w:rsidR="00EB3D42" w:rsidRPr="006520F5" w:rsidRDefault="00EB3D42" w:rsidP="00131AB2">
      <w:pPr>
        <w:shd w:val="clear" w:color="auto" w:fill="FFFFFF"/>
        <w:tabs>
          <w:tab w:val="left" w:leader="underscore" w:pos="710"/>
          <w:tab w:val="left" w:leader="underscore" w:pos="2779"/>
          <w:tab w:val="left" w:pos="8746"/>
          <w:tab w:val="left" w:leader="underscore" w:pos="9706"/>
        </w:tabs>
        <w:spacing w:after="0" w:line="245" w:lineRule="auto"/>
        <w:ind w:left="58" w:hanging="58"/>
        <w:jc w:val="center"/>
        <w:rPr>
          <w:rFonts w:ascii="Times New Roman" w:eastAsia="Times New Roman" w:hAnsi="Times New Roman" w:cs="Times New Roman"/>
          <w:b/>
          <w:bCs/>
          <w:sz w:val="28"/>
          <w:szCs w:val="28"/>
          <w:lang w:eastAsia="ru-RU"/>
        </w:rPr>
      </w:pPr>
      <w:r w:rsidRPr="006520F5">
        <w:rPr>
          <w:rFonts w:ascii="Times New Roman" w:eastAsia="Times New Roman" w:hAnsi="Times New Roman" w:cs="Times New Roman"/>
          <w:b/>
          <w:bCs/>
          <w:sz w:val="28"/>
          <w:szCs w:val="28"/>
          <w:lang w:eastAsia="ru-RU"/>
        </w:rPr>
        <w:t>Ханты-Мансийского автономного округа - Югры</w:t>
      </w:r>
    </w:p>
    <w:p w:rsidR="00EB3D42" w:rsidRPr="005B724A" w:rsidRDefault="00EB3D42" w:rsidP="006A52C6">
      <w:pPr>
        <w:spacing w:after="0" w:line="240" w:lineRule="auto"/>
        <w:jc w:val="center"/>
        <w:rPr>
          <w:rFonts w:ascii="Times New Roman" w:eastAsia="Times New Roman" w:hAnsi="Times New Roman" w:cs="Times New Roman"/>
          <w:b/>
          <w:bCs/>
          <w:sz w:val="28"/>
          <w:szCs w:val="28"/>
          <w:lang w:eastAsia="ru-RU"/>
        </w:rPr>
      </w:pPr>
    </w:p>
    <w:p w:rsidR="00EB3D42" w:rsidRPr="006520F5" w:rsidRDefault="00EB3D42" w:rsidP="00131AB2">
      <w:pPr>
        <w:spacing w:after="0" w:line="245" w:lineRule="auto"/>
        <w:jc w:val="center"/>
        <w:rPr>
          <w:rFonts w:ascii="Times New Roman" w:eastAsia="Times New Roman" w:hAnsi="Times New Roman" w:cs="Times New Roman"/>
          <w:b/>
          <w:bCs/>
          <w:spacing w:val="20"/>
          <w:sz w:val="28"/>
          <w:szCs w:val="28"/>
          <w:lang w:eastAsia="ru-RU"/>
        </w:rPr>
      </w:pPr>
      <w:r w:rsidRPr="006520F5">
        <w:rPr>
          <w:rFonts w:ascii="Times New Roman" w:eastAsia="Times New Roman" w:hAnsi="Times New Roman" w:cs="Times New Roman"/>
          <w:b/>
          <w:bCs/>
          <w:spacing w:val="20"/>
          <w:sz w:val="28"/>
          <w:szCs w:val="28"/>
          <w:lang w:eastAsia="ru-RU"/>
        </w:rPr>
        <w:t>РЕШЕНИЕ</w:t>
      </w:r>
    </w:p>
    <w:p w:rsidR="008F0FD7" w:rsidRPr="005B724A" w:rsidRDefault="008F0FD7" w:rsidP="006A52C6">
      <w:pPr>
        <w:spacing w:after="0" w:line="240" w:lineRule="auto"/>
        <w:jc w:val="center"/>
        <w:rPr>
          <w:rFonts w:ascii="Times New Roman" w:eastAsia="Times New Roman" w:hAnsi="Times New Roman" w:cs="Times New Roman"/>
          <w:b/>
          <w:bCs/>
          <w:sz w:val="28"/>
          <w:szCs w:val="28"/>
          <w:lang w:eastAsia="ru-RU"/>
        </w:rPr>
      </w:pPr>
    </w:p>
    <w:p w:rsidR="00E149F4" w:rsidRPr="00E149F4" w:rsidRDefault="00E149F4" w:rsidP="00E149F4">
      <w:pPr>
        <w:spacing w:after="0" w:line="240" w:lineRule="auto"/>
        <w:rPr>
          <w:rFonts w:ascii="Times New Roman" w:eastAsia="Times New Roman" w:hAnsi="Times New Roman" w:cs="Times New Roman"/>
          <w:sz w:val="24"/>
          <w:szCs w:val="24"/>
          <w:lang w:eastAsia="ru-RU"/>
        </w:rPr>
      </w:pPr>
      <w:r w:rsidRPr="00E149F4">
        <w:rPr>
          <w:rFonts w:ascii="Times New Roman" w:eastAsia="Times New Roman" w:hAnsi="Times New Roman" w:cs="Times New Roman"/>
          <w:sz w:val="24"/>
          <w:szCs w:val="24"/>
          <w:lang w:eastAsia="ru-RU"/>
        </w:rPr>
        <w:t>«30» июня 2022 года                                                                                                          № 3</w:t>
      </w:r>
      <w:r>
        <w:rPr>
          <w:rFonts w:ascii="Times New Roman" w:eastAsia="Times New Roman" w:hAnsi="Times New Roman" w:cs="Times New Roman"/>
          <w:sz w:val="24"/>
          <w:szCs w:val="24"/>
          <w:lang w:eastAsia="ru-RU"/>
        </w:rPr>
        <w:t>19</w:t>
      </w:r>
      <w:bookmarkStart w:id="0" w:name="_GoBack"/>
      <w:bookmarkEnd w:id="0"/>
      <w:r w:rsidRPr="00E149F4">
        <w:rPr>
          <w:rFonts w:ascii="Times New Roman" w:eastAsia="Times New Roman" w:hAnsi="Times New Roman" w:cs="Times New Roman"/>
          <w:sz w:val="24"/>
          <w:szCs w:val="24"/>
          <w:lang w:eastAsia="ru-RU"/>
        </w:rPr>
        <w:t>-нпа</w:t>
      </w:r>
    </w:p>
    <w:p w:rsidR="00E149F4" w:rsidRPr="00E149F4" w:rsidRDefault="00E149F4" w:rsidP="00E149F4">
      <w:pPr>
        <w:spacing w:after="0" w:line="240" w:lineRule="auto"/>
        <w:rPr>
          <w:rFonts w:ascii="Times New Roman" w:eastAsia="Times New Roman" w:hAnsi="Times New Roman" w:cs="Times New Roman"/>
          <w:sz w:val="24"/>
          <w:szCs w:val="24"/>
          <w:lang w:eastAsia="ru-RU"/>
        </w:rPr>
      </w:pPr>
      <w:r w:rsidRPr="00E149F4">
        <w:rPr>
          <w:rFonts w:ascii="Times New Roman" w:eastAsia="Times New Roman" w:hAnsi="Times New Roman" w:cs="Times New Roman"/>
          <w:sz w:val="24"/>
          <w:szCs w:val="24"/>
          <w:lang w:eastAsia="ru-RU"/>
        </w:rPr>
        <w:t xml:space="preserve">    г. Сургут</w:t>
      </w:r>
    </w:p>
    <w:p w:rsidR="00EB3D42" w:rsidRPr="00235E34" w:rsidRDefault="00EB3D42" w:rsidP="006A52C6">
      <w:pPr>
        <w:spacing w:after="0" w:line="240" w:lineRule="auto"/>
        <w:rPr>
          <w:rFonts w:ascii="Times New Roman" w:eastAsia="Times New Roman" w:hAnsi="Times New Roman" w:cs="Times New Roman"/>
          <w:spacing w:val="20"/>
          <w:sz w:val="28"/>
          <w:szCs w:val="28"/>
          <w:lang w:eastAsia="ru-RU"/>
        </w:rPr>
      </w:pPr>
    </w:p>
    <w:tbl>
      <w:tblPr>
        <w:tblStyle w:val="a5"/>
        <w:tblW w:w="963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237"/>
      </w:tblGrid>
      <w:tr w:rsidR="006520F5" w:rsidRPr="00B62618" w:rsidTr="002F4606">
        <w:tc>
          <w:tcPr>
            <w:tcW w:w="4395" w:type="dxa"/>
          </w:tcPr>
          <w:p w:rsidR="00281151" w:rsidRPr="002F4606" w:rsidRDefault="0079604B" w:rsidP="0079604B">
            <w:pPr>
              <w:contextualSpacing/>
              <w:jc w:val="both"/>
              <w:rPr>
                <w:rFonts w:ascii="Times New Roman" w:eastAsia="Times New Roman" w:hAnsi="Times New Roman" w:cs="Times New Roman"/>
                <w:bCs/>
                <w:sz w:val="28"/>
                <w:szCs w:val="28"/>
                <w:lang w:eastAsia="ru-RU"/>
              </w:rPr>
            </w:pPr>
            <w:r w:rsidRPr="0079604B">
              <w:rPr>
                <w:rFonts w:ascii="Times New Roman" w:eastAsia="Times New Roman" w:hAnsi="Times New Roman" w:cs="Times New Roman"/>
                <w:sz w:val="28"/>
                <w:szCs w:val="28"/>
                <w:lang w:eastAsia="ru-RU"/>
              </w:rPr>
              <w:t>О внесении изменений в решение Думы Сургутского района</w:t>
            </w:r>
            <w:r>
              <w:rPr>
                <w:rFonts w:ascii="Times New Roman" w:eastAsia="Times New Roman" w:hAnsi="Times New Roman" w:cs="Times New Roman"/>
                <w:sz w:val="28"/>
                <w:szCs w:val="28"/>
                <w:lang w:eastAsia="ru-RU"/>
              </w:rPr>
              <w:t xml:space="preserve"> </w:t>
            </w:r>
            <w:r w:rsidRPr="0079604B">
              <w:rPr>
                <w:rFonts w:ascii="Times New Roman" w:eastAsia="Times New Roman" w:hAnsi="Times New Roman" w:cs="Times New Roman"/>
                <w:sz w:val="28"/>
                <w:szCs w:val="28"/>
                <w:lang w:eastAsia="ru-RU"/>
              </w:rPr>
              <w:t>от 14</w:t>
            </w:r>
            <w:r>
              <w:rPr>
                <w:rFonts w:ascii="Times New Roman" w:eastAsia="Times New Roman" w:hAnsi="Times New Roman" w:cs="Times New Roman"/>
                <w:sz w:val="28"/>
                <w:szCs w:val="28"/>
                <w:lang w:eastAsia="ru-RU"/>
              </w:rPr>
              <w:t xml:space="preserve"> </w:t>
            </w:r>
            <w:r w:rsidRPr="0079604B">
              <w:rPr>
                <w:rFonts w:ascii="Times New Roman" w:eastAsia="Times New Roman" w:hAnsi="Times New Roman" w:cs="Times New Roman"/>
                <w:sz w:val="28"/>
                <w:szCs w:val="28"/>
                <w:lang w:eastAsia="ru-RU"/>
              </w:rPr>
              <w:t>сентября 2021 года № 1189-нпа</w:t>
            </w:r>
            <w:r>
              <w:rPr>
                <w:rFonts w:ascii="Times New Roman" w:eastAsia="Times New Roman" w:hAnsi="Times New Roman" w:cs="Times New Roman"/>
                <w:sz w:val="28"/>
                <w:szCs w:val="28"/>
                <w:lang w:eastAsia="ru-RU"/>
              </w:rPr>
              <w:t xml:space="preserve"> </w:t>
            </w:r>
            <w:r w:rsidRPr="0079604B">
              <w:rPr>
                <w:rFonts w:ascii="Times New Roman" w:eastAsia="Times New Roman" w:hAnsi="Times New Roman" w:cs="Times New Roman"/>
                <w:sz w:val="28"/>
                <w:szCs w:val="28"/>
                <w:lang w:eastAsia="ru-RU"/>
              </w:rPr>
              <w:t>«Об утверждении Положения</w:t>
            </w:r>
            <w:r>
              <w:rPr>
                <w:rFonts w:ascii="Times New Roman" w:eastAsia="Times New Roman" w:hAnsi="Times New Roman" w:cs="Times New Roman"/>
                <w:sz w:val="28"/>
                <w:szCs w:val="28"/>
                <w:lang w:eastAsia="ru-RU"/>
              </w:rPr>
              <w:t xml:space="preserve"> </w:t>
            </w:r>
            <w:r w:rsidRPr="0079604B">
              <w:rPr>
                <w:rFonts w:ascii="Times New Roman" w:eastAsia="Times New Roman" w:hAnsi="Times New Roman" w:cs="Times New Roman"/>
                <w:sz w:val="28"/>
                <w:szCs w:val="28"/>
                <w:lang w:eastAsia="ru-RU"/>
              </w:rPr>
              <w:t>о муниципальном жилищном контроле»</w:t>
            </w:r>
          </w:p>
        </w:tc>
        <w:tc>
          <w:tcPr>
            <w:tcW w:w="5237" w:type="dxa"/>
          </w:tcPr>
          <w:p w:rsidR="00EB3D42" w:rsidRPr="00B62618" w:rsidRDefault="00EB3D42" w:rsidP="00F40B71">
            <w:pPr>
              <w:autoSpaceDE w:val="0"/>
              <w:autoSpaceDN w:val="0"/>
              <w:adjustRightInd w:val="0"/>
              <w:ind w:right="-108"/>
              <w:contextualSpacing/>
              <w:jc w:val="both"/>
              <w:outlineLvl w:val="1"/>
              <w:rPr>
                <w:rFonts w:ascii="Times New Roman" w:eastAsia="Times New Roman" w:hAnsi="Times New Roman" w:cs="Times New Roman"/>
                <w:sz w:val="28"/>
                <w:szCs w:val="28"/>
                <w:lang w:eastAsia="ru-RU"/>
              </w:rPr>
            </w:pPr>
          </w:p>
        </w:tc>
      </w:tr>
    </w:tbl>
    <w:p w:rsidR="002F4606" w:rsidRPr="002F4606" w:rsidRDefault="002F4606" w:rsidP="00B44679">
      <w:pPr>
        <w:spacing w:after="0" w:line="240" w:lineRule="auto"/>
        <w:jc w:val="both"/>
        <w:rPr>
          <w:rFonts w:ascii="Times New Roman" w:eastAsia="Times New Roman" w:hAnsi="Times New Roman" w:cs="Times New Roman"/>
          <w:sz w:val="28"/>
          <w:szCs w:val="28"/>
          <w:lang w:eastAsia="ru-RU"/>
        </w:rPr>
      </w:pPr>
    </w:p>
    <w:p w:rsidR="0079604B" w:rsidRPr="0079604B" w:rsidRDefault="0079604B" w:rsidP="0079604B">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 xml:space="preserve">В соответствии с Федеральным законом от 31 июля 2020 года № 248-ФЗ «О государственном контроле (надзоре) и муниципальном контроле в Российской Федерации» </w:t>
      </w:r>
    </w:p>
    <w:p w:rsidR="0079604B" w:rsidRPr="0079604B" w:rsidRDefault="0079604B" w:rsidP="007960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 xml:space="preserve">                                   </w:t>
      </w:r>
    </w:p>
    <w:p w:rsidR="0079604B" w:rsidRPr="0079604B" w:rsidRDefault="0079604B" w:rsidP="0079604B">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Дума Сургутского района решила:</w:t>
      </w:r>
    </w:p>
    <w:p w:rsidR="0079604B" w:rsidRPr="0079604B" w:rsidRDefault="0079604B" w:rsidP="007960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9604B" w:rsidRPr="0079604B" w:rsidRDefault="0079604B" w:rsidP="0079604B">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79604B">
        <w:rPr>
          <w:rFonts w:ascii="Times New Roman" w:eastAsia="Times New Roman" w:hAnsi="Times New Roman" w:cs="Times New Roman"/>
          <w:color w:val="000000"/>
          <w:sz w:val="28"/>
          <w:szCs w:val="28"/>
          <w:lang w:eastAsia="ru-RU"/>
        </w:rPr>
        <w:t xml:space="preserve">1. Внести в решение Думы Сургутского района от 14 сентября 2021 года </w:t>
      </w:r>
      <w:r w:rsidRPr="0079604B">
        <w:rPr>
          <w:rFonts w:ascii="Times New Roman" w:eastAsia="Times New Roman" w:hAnsi="Times New Roman" w:cs="Times New Roman"/>
          <w:color w:val="000000"/>
          <w:sz w:val="28"/>
          <w:szCs w:val="28"/>
          <w:lang w:eastAsia="ru-RU"/>
        </w:rPr>
        <w:br/>
        <w:t xml:space="preserve">№ 1189-нпа «Об </w:t>
      </w:r>
      <w:r w:rsidRPr="0079604B">
        <w:rPr>
          <w:rFonts w:ascii="Times New Roman" w:eastAsia="Times New Roman" w:hAnsi="Times New Roman" w:cs="Times New Roman"/>
          <w:sz w:val="28"/>
          <w:szCs w:val="28"/>
          <w:lang w:eastAsia="ru-RU"/>
        </w:rPr>
        <w:t xml:space="preserve">утверждении Положения о муниципальном жилищном контроле» </w:t>
      </w:r>
      <w:r w:rsidRPr="0079604B">
        <w:rPr>
          <w:rFonts w:ascii="Times New Roman" w:eastAsia="Times New Roman" w:hAnsi="Times New Roman" w:cs="Times New Roman"/>
          <w:color w:val="000000"/>
          <w:sz w:val="28"/>
          <w:szCs w:val="28"/>
          <w:lang w:eastAsia="ru-RU"/>
        </w:rPr>
        <w:t>следующие изменения:</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28"/>
          <w:lang w:eastAsia="ru-RU"/>
        </w:rPr>
      </w:pPr>
      <w:r w:rsidRPr="0079604B">
        <w:rPr>
          <w:rFonts w:ascii="Times New Roman" w:eastAsia="Times New Roman" w:hAnsi="Times New Roman" w:cs="Times New Roman"/>
          <w:color w:val="000000"/>
          <w:sz w:val="28"/>
          <w:szCs w:val="28"/>
          <w:lang w:eastAsia="ru-RU"/>
        </w:rPr>
        <w:t xml:space="preserve">1) в пункте 1 главы 1 приложения 1 к решению слова «муниципального образования Сургутский район» </w:t>
      </w:r>
      <w:r w:rsidRPr="0079604B">
        <w:rPr>
          <w:rFonts w:ascii="Times New Roman" w:eastAsia="Times New Roman" w:hAnsi="Times New Roman" w:cs="Times New Roman"/>
          <w:sz w:val="28"/>
          <w:szCs w:val="28"/>
          <w:lang w:eastAsia="ru-RU"/>
        </w:rPr>
        <w:t xml:space="preserve">заменить словами «Сургутского муниципального района Ханты-Мансийского автономного округа </w:t>
      </w:r>
      <w:r>
        <w:rPr>
          <w:rFonts w:ascii="Times New Roman" w:eastAsia="Times New Roman" w:hAnsi="Times New Roman" w:cs="Times New Roman"/>
          <w:sz w:val="28"/>
          <w:szCs w:val="28"/>
          <w:lang w:eastAsia="ru-RU"/>
        </w:rPr>
        <w:t>–</w:t>
      </w:r>
      <w:r w:rsidRPr="0079604B">
        <w:rPr>
          <w:rFonts w:ascii="Times New Roman" w:eastAsia="Times New Roman" w:hAnsi="Times New Roman" w:cs="Times New Roman"/>
          <w:sz w:val="28"/>
          <w:szCs w:val="28"/>
          <w:lang w:eastAsia="ru-RU"/>
        </w:rPr>
        <w:t xml:space="preserve"> Югры»;</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2) пункт 8 главы 3 приложения 1 к решению дополнить подпунктом 4 следующего содержания:</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«4) профилактический визит.»;</w:t>
      </w:r>
    </w:p>
    <w:p w:rsidR="0079604B" w:rsidRPr="0079604B" w:rsidRDefault="0079604B" w:rsidP="007960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604B">
        <w:rPr>
          <w:rFonts w:ascii="Times New Roman" w:eastAsia="Times New Roman" w:hAnsi="Times New Roman" w:cs="Times New Roman"/>
          <w:sz w:val="28"/>
          <w:szCs w:val="28"/>
          <w:lang w:eastAsia="ru-RU"/>
        </w:rPr>
        <w:t>3) главу 3 приложения 1 к решению дополнить пунктом 16 следующего содержания:</w:t>
      </w:r>
    </w:p>
    <w:p w:rsidR="0079604B" w:rsidRPr="0079604B" w:rsidRDefault="0079604B" w:rsidP="007960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28"/>
          <w:lang w:eastAsia="ru-RU"/>
        </w:rPr>
        <w:t xml:space="preserve">«16. </w:t>
      </w:r>
      <w:r w:rsidRPr="0079604B">
        <w:rPr>
          <w:rFonts w:ascii="Times New Roman" w:eastAsia="Times New Roman" w:hAnsi="Times New Roman" w:cs="Times New Roman"/>
          <w:sz w:val="28"/>
          <w:szCs w:val="16"/>
          <w:lang w:eastAsia="ru-RU"/>
        </w:rPr>
        <w:t xml:space="preserve">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79604B" w:rsidRPr="0079604B" w:rsidRDefault="0079604B" w:rsidP="0079604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Pr="0079604B">
        <w:rPr>
          <w:rFonts w:ascii="Calibri" w:eastAsia="Times New Roman" w:hAnsi="Calibri" w:cs="Times New Roman"/>
          <w:sz w:val="16"/>
          <w:szCs w:val="16"/>
          <w:lang w:eastAsia="ru-RU"/>
        </w:rPr>
        <w:t xml:space="preserve"> </w:t>
      </w:r>
      <w:r w:rsidRPr="0079604B">
        <w:rPr>
          <w:rFonts w:ascii="Times New Roman" w:eastAsia="Times New Roman" w:hAnsi="Times New Roman" w:cs="Times New Roman"/>
          <w:sz w:val="28"/>
          <w:szCs w:val="16"/>
          <w:lang w:eastAsia="ru-RU"/>
        </w:rPr>
        <w:t>их соответствии критериям риска, основаниях и о рекомендуемых способах снижения категории риска, а также о видах, содер</w:t>
      </w:r>
      <w:r>
        <w:rPr>
          <w:rFonts w:ascii="Times New Roman" w:eastAsia="Times New Roman" w:hAnsi="Times New Roman" w:cs="Times New Roman"/>
          <w:sz w:val="28"/>
          <w:szCs w:val="16"/>
          <w:lang w:eastAsia="ru-RU"/>
        </w:rPr>
        <w:t>-</w:t>
      </w:r>
      <w:r>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br/>
      </w:r>
      <w:r>
        <w:rPr>
          <w:rFonts w:ascii="Times New Roman" w:eastAsia="Times New Roman" w:hAnsi="Times New Roman" w:cs="Times New Roman"/>
          <w:sz w:val="28"/>
          <w:szCs w:val="16"/>
          <w:lang w:eastAsia="ru-RU"/>
        </w:rPr>
        <w:br/>
      </w:r>
      <w:r w:rsidRPr="0079604B">
        <w:rPr>
          <w:rFonts w:ascii="Times New Roman" w:eastAsia="Times New Roman" w:hAnsi="Times New Roman" w:cs="Times New Roman"/>
          <w:sz w:val="28"/>
          <w:szCs w:val="16"/>
          <w:lang w:eastAsia="ru-RU"/>
        </w:rPr>
        <w:lastRenderedPageBreak/>
        <w:t xml:space="preserve">жании и об интенсивности контрольных мероприятий, проводимых в отношении </w:t>
      </w:r>
      <w:r>
        <w:rPr>
          <w:rFonts w:ascii="Times New Roman" w:eastAsia="Times New Roman" w:hAnsi="Times New Roman" w:cs="Times New Roman"/>
          <w:sz w:val="28"/>
          <w:szCs w:val="16"/>
          <w:lang w:eastAsia="ru-RU"/>
        </w:rPr>
        <w:br/>
      </w:r>
      <w:r w:rsidRPr="0079604B">
        <w:rPr>
          <w:rFonts w:ascii="Times New Roman" w:eastAsia="Times New Roman" w:hAnsi="Times New Roman" w:cs="Times New Roman"/>
          <w:sz w:val="28"/>
          <w:szCs w:val="16"/>
          <w:lang w:eastAsia="ru-RU"/>
        </w:rPr>
        <w:t>объекта контроля исходя из его отнесения к соответствующей категории риска.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 xml:space="preserve">В ходе профилактического визита инспектором может осуществляться консультирование контролируемого лица в порядке, установленном статьей 50 Федерального закона </w:t>
      </w:r>
      <w:r w:rsidRPr="0079604B">
        <w:rPr>
          <w:rFonts w:ascii="Times New Roman" w:eastAsia="Times New Roman" w:hAnsi="Times New Roman" w:cs="Times New Roman"/>
          <w:sz w:val="28"/>
          <w:szCs w:val="28"/>
          <w:lang w:eastAsia="ru-RU"/>
        </w:rPr>
        <w:t>от 31.07.2020</w:t>
      </w:r>
      <w:r w:rsidRPr="0079604B">
        <w:rPr>
          <w:rFonts w:ascii="Times New Roman" w:eastAsia="Times New Roman" w:hAnsi="Times New Roman" w:cs="Times New Roman"/>
          <w:spacing w:val="-1"/>
          <w:sz w:val="28"/>
          <w:szCs w:val="28"/>
          <w:lang w:eastAsia="ru-RU"/>
        </w:rPr>
        <w:t xml:space="preserve"> </w:t>
      </w:r>
      <w:r w:rsidRPr="0079604B">
        <w:rPr>
          <w:rFonts w:ascii="Times New Roman" w:eastAsia="Times New Roman" w:hAnsi="Times New Roman" w:cs="Times New Roman"/>
          <w:sz w:val="28"/>
          <w:szCs w:val="16"/>
          <w:lang w:eastAsia="ru-RU"/>
        </w:rPr>
        <w:t xml:space="preserve">№ 248-ФЗ. </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 xml:space="preserve">В случае осуществления профилактического визита в форме профилактической беседы по месту осуществления деятельности контролируемого лица инспектор должен явиться в назначенные день и время по месту осуществления деятельности контролируемым лицом. </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 xml:space="preserve">В ходе профилактического визита инспектором осуществляется осмотр принадлежащих контролируемому лицу объектов контроля. </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При проведении профилактического визита представление контролируемым лицом запрашиваемых сведений, предоставление доступа к принадлежащим контролируемому лицу производственным объектам не является обязательным.</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В случае осуществления профилактического визита путем использования видео-конференц-связи инспектор осуществляет указанные в настоящем пункте действия посредством использования электронных каналов связи.</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 в форме отчета о проведенном профилактическом визите.</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О проведении профилактического визита контролируемое лицо уведомляется контрольным органом не позднее чем за пять рабочих дней до даты его проведения.</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Уведомление о проведении профилактического визита составляется в письменной форме или в форме электронного документа и содержит следующие сведения:</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1) дату, время и место составления уведомления;</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2) наименование структурного подразделения контрольного органа;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3) полное наименование контролируемого лица;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4) фамилию, имя, отчество (при наличии) инспектора;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5) дату, время и место обязательного профилактического визита;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6) подпись инспектора.</w:t>
      </w:r>
    </w:p>
    <w:p w:rsidR="0079604B" w:rsidRPr="0079604B" w:rsidRDefault="0079604B" w:rsidP="0079604B">
      <w:pPr>
        <w:spacing w:after="0" w:line="240" w:lineRule="auto"/>
        <w:ind w:firstLine="709"/>
        <w:jc w:val="both"/>
        <w:rPr>
          <w:rFonts w:ascii="Times New Roman" w:eastAsia="Times New Roman" w:hAnsi="Times New Roman" w:cs="Times New Roman"/>
          <w:sz w:val="28"/>
          <w:szCs w:val="16"/>
          <w:lang w:eastAsia="ru-RU"/>
        </w:rPr>
      </w:pPr>
      <w:r w:rsidRPr="0079604B">
        <w:rPr>
          <w:rFonts w:ascii="Times New Roman" w:eastAsia="Times New Roman" w:hAnsi="Times New Roman" w:cs="Times New Roman"/>
          <w:sz w:val="28"/>
          <w:szCs w:val="16"/>
          <w:lang w:eastAsia="ru-RU"/>
        </w:rPr>
        <w:t>Срок проведения профилактического визита определяется инспектором самостоятельно и не должен превышать 1 рабочий день.».</w:t>
      </w:r>
    </w:p>
    <w:p w:rsidR="0079604B" w:rsidRDefault="0079604B" w:rsidP="0079604B">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br/>
      </w:r>
      <w:r>
        <w:rPr>
          <w:rFonts w:ascii="Times New Roman" w:eastAsia="Calibri" w:hAnsi="Times New Roman" w:cs="Times New Roman"/>
          <w:sz w:val="28"/>
          <w:szCs w:val="28"/>
        </w:rPr>
        <w:br/>
      </w:r>
    </w:p>
    <w:p w:rsidR="0079604B" w:rsidRPr="0079604B" w:rsidRDefault="0079604B" w:rsidP="0079604B">
      <w:pPr>
        <w:spacing w:after="0" w:line="240" w:lineRule="auto"/>
        <w:ind w:firstLine="709"/>
        <w:contextualSpacing/>
        <w:jc w:val="both"/>
        <w:rPr>
          <w:rFonts w:ascii="Calibri" w:eastAsia="Calibri" w:hAnsi="Calibri" w:cs="Times New Roman"/>
          <w:sz w:val="28"/>
          <w:szCs w:val="28"/>
        </w:rPr>
      </w:pPr>
      <w:r w:rsidRPr="0079604B">
        <w:rPr>
          <w:rFonts w:ascii="Times New Roman" w:eastAsia="Calibri" w:hAnsi="Times New Roman" w:cs="Times New Roman"/>
          <w:sz w:val="28"/>
          <w:szCs w:val="28"/>
        </w:rPr>
        <w:lastRenderedPageBreak/>
        <w:t xml:space="preserve">2. Решение вступает в силу после его официального опубликования (обнародования). </w:t>
      </w:r>
    </w:p>
    <w:p w:rsidR="00F02EC9" w:rsidRDefault="00F02EC9" w:rsidP="006A52C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02AB5" w:rsidRPr="00235E34" w:rsidRDefault="00702AB5" w:rsidP="006A52C6">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10065" w:type="dxa"/>
        <w:tblInd w:w="-142" w:type="dxa"/>
        <w:tblBorders>
          <w:insideH w:val="single" w:sz="4" w:space="0" w:color="auto"/>
        </w:tblBorders>
        <w:tblLook w:val="01E0" w:firstRow="1" w:lastRow="1" w:firstColumn="1" w:lastColumn="1" w:noHBand="0" w:noVBand="0"/>
      </w:tblPr>
      <w:tblGrid>
        <w:gridCol w:w="6379"/>
        <w:gridCol w:w="3686"/>
      </w:tblGrid>
      <w:tr w:rsidR="00107110" w:rsidRPr="00107110" w:rsidTr="00107110">
        <w:trPr>
          <w:trHeight w:val="1608"/>
        </w:trPr>
        <w:tc>
          <w:tcPr>
            <w:tcW w:w="6379" w:type="dxa"/>
          </w:tcPr>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 xml:space="preserve">Председатель Думы </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Сургутского района</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В.А. Полторацкий</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«30» июня 2022 года</w:t>
            </w:r>
          </w:p>
        </w:tc>
        <w:tc>
          <w:tcPr>
            <w:tcW w:w="3686" w:type="dxa"/>
          </w:tcPr>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 xml:space="preserve">Исполняющий полномочия </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главы Сургутского района</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 xml:space="preserve">М.Э. Нигматуллин </w:t>
            </w: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p>
          <w:p w:rsidR="00107110" w:rsidRPr="00107110" w:rsidRDefault="00107110" w:rsidP="00107110">
            <w:pPr>
              <w:spacing w:after="0" w:line="240" w:lineRule="auto"/>
              <w:contextualSpacing/>
              <w:rPr>
                <w:rFonts w:ascii="Times New Roman" w:eastAsia="Times New Roman" w:hAnsi="Times New Roman" w:cs="Times New Roman"/>
                <w:sz w:val="28"/>
                <w:szCs w:val="28"/>
                <w:lang w:eastAsia="ru-RU"/>
              </w:rPr>
            </w:pPr>
            <w:r w:rsidRPr="00107110">
              <w:rPr>
                <w:rFonts w:ascii="Times New Roman" w:eastAsia="Times New Roman" w:hAnsi="Times New Roman" w:cs="Times New Roman"/>
                <w:sz w:val="28"/>
                <w:szCs w:val="28"/>
                <w:lang w:eastAsia="ru-RU"/>
              </w:rPr>
              <w:t>«30» июня 2022 года</w:t>
            </w:r>
          </w:p>
        </w:tc>
      </w:tr>
    </w:tbl>
    <w:p w:rsidR="00131AB2" w:rsidRPr="00253EEC" w:rsidRDefault="00131AB2" w:rsidP="00F40B71">
      <w:pPr>
        <w:widowControl w:val="0"/>
        <w:autoSpaceDE w:val="0"/>
        <w:autoSpaceDN w:val="0"/>
        <w:adjustRightInd w:val="0"/>
        <w:spacing w:after="0" w:line="240" w:lineRule="auto"/>
        <w:jc w:val="both"/>
        <w:rPr>
          <w:rFonts w:ascii="Times New Roman" w:eastAsia="Times New Roman" w:hAnsi="Times New Roman" w:cs="Times New Roman"/>
          <w:sz w:val="2"/>
          <w:szCs w:val="28"/>
          <w:lang w:eastAsia="ru-RU"/>
        </w:rPr>
      </w:pPr>
    </w:p>
    <w:sectPr w:rsidR="00131AB2" w:rsidRPr="00253EEC" w:rsidSect="0079604B">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720" w:rsidRDefault="000B4720">
      <w:pPr>
        <w:spacing w:after="0" w:line="240" w:lineRule="auto"/>
      </w:pPr>
      <w:r>
        <w:separator/>
      </w:r>
    </w:p>
  </w:endnote>
  <w:endnote w:type="continuationSeparator" w:id="0">
    <w:p w:rsidR="000B4720" w:rsidRDefault="000B4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2" w:rsidRDefault="00A5449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2" w:rsidRDefault="00A5449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2" w:rsidRDefault="00A5449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720" w:rsidRDefault="000B4720">
      <w:pPr>
        <w:spacing w:after="0" w:line="240" w:lineRule="auto"/>
      </w:pPr>
      <w:r>
        <w:separator/>
      </w:r>
    </w:p>
  </w:footnote>
  <w:footnote w:type="continuationSeparator" w:id="0">
    <w:p w:rsidR="000B4720" w:rsidRDefault="000B47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2" w:rsidRDefault="00A5449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542078"/>
      <w:docPartObj>
        <w:docPartGallery w:val="Page Numbers (Top of Page)"/>
        <w:docPartUnique/>
      </w:docPartObj>
    </w:sdtPr>
    <w:sdtEndPr/>
    <w:sdtContent>
      <w:p w:rsidR="00963589" w:rsidRDefault="00963589">
        <w:pPr>
          <w:pStyle w:val="a3"/>
          <w:jc w:val="center"/>
        </w:pPr>
        <w:r>
          <w:fldChar w:fldCharType="begin"/>
        </w:r>
        <w:r>
          <w:instrText>PAGE   \* MERGEFORMAT</w:instrText>
        </w:r>
        <w:r>
          <w:fldChar w:fldCharType="separate"/>
        </w:r>
        <w:r w:rsidR="00E149F4">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492" w:rsidRDefault="00A5449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230F"/>
    <w:multiLevelType w:val="multilevel"/>
    <w:tmpl w:val="B07E48FC"/>
    <w:lvl w:ilvl="0">
      <w:start w:val="1"/>
      <w:numFmt w:val="decimal"/>
      <w:lvlText w:val="%1."/>
      <w:lvlJc w:val="left"/>
      <w:pPr>
        <w:ind w:left="1069" w:hanging="360"/>
      </w:pPr>
      <w:rPr>
        <w:rFonts w:hint="default"/>
      </w:rPr>
    </w:lvl>
    <w:lvl w:ilvl="1">
      <w:start w:val="4"/>
      <w:numFmt w:val="decimal"/>
      <w:isLgl/>
      <w:lvlText w:val="%1.%2."/>
      <w:lvlJc w:val="left"/>
      <w:pPr>
        <w:ind w:left="1440" w:hanging="720"/>
      </w:pPr>
      <w:rPr>
        <w:rFonts w:eastAsia="Times New Roman" w:hint="default"/>
      </w:rPr>
    </w:lvl>
    <w:lvl w:ilvl="2">
      <w:start w:val="1"/>
      <w:numFmt w:val="decimal"/>
      <w:isLgl/>
      <w:lvlText w:val="%1.%2.%3."/>
      <w:lvlJc w:val="left"/>
      <w:pPr>
        <w:ind w:left="1451" w:hanging="720"/>
      </w:pPr>
      <w:rPr>
        <w:rFonts w:eastAsia="Times New Roman" w:hint="default"/>
      </w:rPr>
    </w:lvl>
    <w:lvl w:ilvl="3">
      <w:start w:val="1"/>
      <w:numFmt w:val="decimal"/>
      <w:isLgl/>
      <w:lvlText w:val="%1.%2.%3.%4."/>
      <w:lvlJc w:val="left"/>
      <w:pPr>
        <w:ind w:left="1822" w:hanging="1080"/>
      </w:pPr>
      <w:rPr>
        <w:rFonts w:eastAsia="Times New Roman" w:hint="default"/>
      </w:rPr>
    </w:lvl>
    <w:lvl w:ilvl="4">
      <w:start w:val="1"/>
      <w:numFmt w:val="decimal"/>
      <w:isLgl/>
      <w:lvlText w:val="%1.%2.%3.%4.%5."/>
      <w:lvlJc w:val="left"/>
      <w:pPr>
        <w:ind w:left="1833" w:hanging="1080"/>
      </w:pPr>
      <w:rPr>
        <w:rFonts w:eastAsia="Times New Roman" w:hint="default"/>
      </w:rPr>
    </w:lvl>
    <w:lvl w:ilvl="5">
      <w:start w:val="1"/>
      <w:numFmt w:val="decimal"/>
      <w:isLgl/>
      <w:lvlText w:val="%1.%2.%3.%4.%5.%6."/>
      <w:lvlJc w:val="left"/>
      <w:pPr>
        <w:ind w:left="2204" w:hanging="1440"/>
      </w:pPr>
      <w:rPr>
        <w:rFonts w:eastAsia="Times New Roman" w:hint="default"/>
      </w:rPr>
    </w:lvl>
    <w:lvl w:ilvl="6">
      <w:start w:val="1"/>
      <w:numFmt w:val="decimal"/>
      <w:isLgl/>
      <w:lvlText w:val="%1.%2.%3.%4.%5.%6.%7."/>
      <w:lvlJc w:val="left"/>
      <w:pPr>
        <w:ind w:left="2575" w:hanging="1800"/>
      </w:pPr>
      <w:rPr>
        <w:rFonts w:eastAsia="Times New Roman" w:hint="default"/>
      </w:rPr>
    </w:lvl>
    <w:lvl w:ilvl="7">
      <w:start w:val="1"/>
      <w:numFmt w:val="decimal"/>
      <w:isLgl/>
      <w:lvlText w:val="%1.%2.%3.%4.%5.%6.%7.%8."/>
      <w:lvlJc w:val="left"/>
      <w:pPr>
        <w:ind w:left="2586" w:hanging="1800"/>
      </w:pPr>
      <w:rPr>
        <w:rFonts w:eastAsia="Times New Roman" w:hint="default"/>
      </w:rPr>
    </w:lvl>
    <w:lvl w:ilvl="8">
      <w:start w:val="1"/>
      <w:numFmt w:val="decimal"/>
      <w:isLgl/>
      <w:lvlText w:val="%1.%2.%3.%4.%5.%6.%7.%8.%9."/>
      <w:lvlJc w:val="left"/>
      <w:pPr>
        <w:ind w:left="2957" w:hanging="2160"/>
      </w:pPr>
      <w:rPr>
        <w:rFonts w:eastAsia="Times New Roman" w:hint="default"/>
      </w:rPr>
    </w:lvl>
  </w:abstractNum>
  <w:abstractNum w:abstractNumId="1" w15:restartNumberingAfterBreak="0">
    <w:nsid w:val="03FC0C57"/>
    <w:multiLevelType w:val="hybridMultilevel"/>
    <w:tmpl w:val="019C3280"/>
    <w:lvl w:ilvl="0" w:tplc="1F2ACDB4">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 w15:restartNumberingAfterBreak="0">
    <w:nsid w:val="0D4552FC"/>
    <w:multiLevelType w:val="multilevel"/>
    <w:tmpl w:val="C7FC8AEE"/>
    <w:lvl w:ilvl="0">
      <w:start w:val="1"/>
      <w:numFmt w:val="decimal"/>
      <w:lvlText w:val="%1."/>
      <w:lvlJc w:val="left"/>
      <w:pPr>
        <w:ind w:left="720" w:hanging="360"/>
      </w:pPr>
      <w:rPr>
        <w:rFonts w:eastAsia="Calibri" w:hint="default"/>
      </w:rPr>
    </w:lvl>
    <w:lvl w:ilvl="1">
      <w:start w:val="1"/>
      <w:numFmt w:val="decimal"/>
      <w:isLgl/>
      <w:lvlText w:val="%2)"/>
      <w:lvlJc w:val="left"/>
      <w:pPr>
        <w:ind w:left="1080" w:hanging="72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CEF41CF"/>
    <w:multiLevelType w:val="hybridMultilevel"/>
    <w:tmpl w:val="D458E8B4"/>
    <w:lvl w:ilvl="0" w:tplc="15769BE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D7F2318"/>
    <w:multiLevelType w:val="hybridMultilevel"/>
    <w:tmpl w:val="C3C844A2"/>
    <w:lvl w:ilvl="0" w:tplc="1272EDF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32964F54"/>
    <w:multiLevelType w:val="hybridMultilevel"/>
    <w:tmpl w:val="DA88440C"/>
    <w:lvl w:ilvl="0" w:tplc="E31E8FA2">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6" w15:restartNumberingAfterBreak="0">
    <w:nsid w:val="33D22D9D"/>
    <w:multiLevelType w:val="multilevel"/>
    <w:tmpl w:val="6C0CA1CA"/>
    <w:lvl w:ilvl="0">
      <w:start w:val="1"/>
      <w:numFmt w:val="decimal"/>
      <w:lvlText w:val="%1."/>
      <w:lvlJc w:val="left"/>
      <w:pPr>
        <w:ind w:left="1069" w:hanging="360"/>
      </w:pPr>
      <w:rPr>
        <w:rFonts w:ascii="Times New Roman" w:eastAsia="Calibri" w:hAnsi="Times New Roman" w:cs="Times New Roman"/>
        <w:color w:val="auto"/>
      </w:rPr>
    </w:lvl>
    <w:lvl w:ilvl="1">
      <w:start w:val="1"/>
      <w:numFmt w:val="decimal"/>
      <w:isLgl/>
      <w:lvlText w:val="%2)"/>
      <w:lvlJc w:val="left"/>
      <w:pPr>
        <w:ind w:left="1429" w:hanging="720"/>
      </w:pPr>
      <w:rPr>
        <w:rFonts w:ascii="Times New Roman" w:eastAsia="Calibri"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42C83FBF"/>
    <w:multiLevelType w:val="multilevel"/>
    <w:tmpl w:val="9528CA2C"/>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6CF242A"/>
    <w:multiLevelType w:val="hybridMultilevel"/>
    <w:tmpl w:val="0D04B8FE"/>
    <w:lvl w:ilvl="0" w:tplc="B46C06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C483A27"/>
    <w:multiLevelType w:val="multilevel"/>
    <w:tmpl w:val="00503E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4F74682C"/>
    <w:multiLevelType w:val="hybridMultilevel"/>
    <w:tmpl w:val="111EF7CE"/>
    <w:lvl w:ilvl="0" w:tplc="89F6144C">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7738D1"/>
    <w:multiLevelType w:val="multilevel"/>
    <w:tmpl w:val="D9900D78"/>
    <w:lvl w:ilvl="0">
      <w:start w:val="1"/>
      <w:numFmt w:val="decimal"/>
      <w:lvlText w:val="%1."/>
      <w:lvlJc w:val="left"/>
      <w:pPr>
        <w:ind w:left="1068" w:hanging="360"/>
      </w:pPr>
      <w:rPr>
        <w:rFonts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15:restartNumberingAfterBreak="0">
    <w:nsid w:val="51B67421"/>
    <w:multiLevelType w:val="hybridMultilevel"/>
    <w:tmpl w:val="11741396"/>
    <w:lvl w:ilvl="0" w:tplc="C0F280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4C37375"/>
    <w:multiLevelType w:val="hybridMultilevel"/>
    <w:tmpl w:val="E698D07E"/>
    <w:lvl w:ilvl="0" w:tplc="6E6A3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CE46F04"/>
    <w:multiLevelType w:val="hybridMultilevel"/>
    <w:tmpl w:val="6C52E0DA"/>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60573FBB"/>
    <w:multiLevelType w:val="hybridMultilevel"/>
    <w:tmpl w:val="775A4B14"/>
    <w:lvl w:ilvl="0" w:tplc="08B8D742">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3DF3E7E"/>
    <w:multiLevelType w:val="hybridMultilevel"/>
    <w:tmpl w:val="57ACD11A"/>
    <w:lvl w:ilvl="0" w:tplc="56DE0182">
      <w:start w:val="1"/>
      <w:numFmt w:val="decimal"/>
      <w:lvlText w:val="%1)"/>
      <w:lvlJc w:val="left"/>
      <w:pPr>
        <w:ind w:left="1069" w:hanging="360"/>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852585A"/>
    <w:multiLevelType w:val="hybridMultilevel"/>
    <w:tmpl w:val="4CF83054"/>
    <w:lvl w:ilvl="0" w:tplc="676AC25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8" w15:restartNumberingAfterBreak="0">
    <w:nsid w:val="694017E7"/>
    <w:multiLevelType w:val="multilevel"/>
    <w:tmpl w:val="4C86420C"/>
    <w:lvl w:ilvl="0">
      <w:start w:val="1"/>
      <w:numFmt w:val="decimal"/>
      <w:lvlText w:val="%1."/>
      <w:lvlJc w:val="left"/>
      <w:pPr>
        <w:ind w:left="786"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9" w15:restartNumberingAfterBreak="0">
    <w:nsid w:val="6F6D6F6B"/>
    <w:multiLevelType w:val="hybridMultilevel"/>
    <w:tmpl w:val="31BE97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27A0018"/>
    <w:multiLevelType w:val="hybridMultilevel"/>
    <w:tmpl w:val="25823098"/>
    <w:lvl w:ilvl="0" w:tplc="21C6F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58366A3"/>
    <w:multiLevelType w:val="multilevel"/>
    <w:tmpl w:val="35CA0F90"/>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75922F08"/>
    <w:multiLevelType w:val="hybridMultilevel"/>
    <w:tmpl w:val="3EBE8562"/>
    <w:lvl w:ilvl="0" w:tplc="87AEA4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2"/>
  </w:num>
  <w:num w:numId="3">
    <w:abstractNumId w:val="19"/>
  </w:num>
  <w:num w:numId="4">
    <w:abstractNumId w:val="11"/>
  </w:num>
  <w:num w:numId="5">
    <w:abstractNumId w:val="7"/>
  </w:num>
  <w:num w:numId="6">
    <w:abstractNumId w:val="12"/>
  </w:num>
  <w:num w:numId="7">
    <w:abstractNumId w:val="5"/>
  </w:num>
  <w:num w:numId="8">
    <w:abstractNumId w:val="1"/>
  </w:num>
  <w:num w:numId="9">
    <w:abstractNumId w:val="4"/>
  </w:num>
  <w:num w:numId="10">
    <w:abstractNumId w:val="17"/>
  </w:num>
  <w:num w:numId="11">
    <w:abstractNumId w:val="8"/>
  </w:num>
  <w:num w:numId="12">
    <w:abstractNumId w:val="6"/>
  </w:num>
  <w:num w:numId="13">
    <w:abstractNumId w:val="21"/>
  </w:num>
  <w:num w:numId="14">
    <w:abstractNumId w:val="14"/>
  </w:num>
  <w:num w:numId="15">
    <w:abstractNumId w:val="10"/>
  </w:num>
  <w:num w:numId="16">
    <w:abstractNumId w:val="13"/>
  </w:num>
  <w:num w:numId="17">
    <w:abstractNumId w:val="9"/>
  </w:num>
  <w:num w:numId="18">
    <w:abstractNumId w:val="22"/>
  </w:num>
  <w:num w:numId="19">
    <w:abstractNumId w:val="20"/>
  </w:num>
  <w:num w:numId="20">
    <w:abstractNumId w:val="16"/>
  </w:num>
  <w:num w:numId="21">
    <w:abstractNumId w:val="0"/>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D42"/>
    <w:rsid w:val="000079A5"/>
    <w:rsid w:val="00014F6A"/>
    <w:rsid w:val="000248FE"/>
    <w:rsid w:val="000322E3"/>
    <w:rsid w:val="000463FD"/>
    <w:rsid w:val="00055D0B"/>
    <w:rsid w:val="000653EB"/>
    <w:rsid w:val="0007196F"/>
    <w:rsid w:val="00076046"/>
    <w:rsid w:val="000777B4"/>
    <w:rsid w:val="00083C52"/>
    <w:rsid w:val="0008683B"/>
    <w:rsid w:val="00087F85"/>
    <w:rsid w:val="0009204C"/>
    <w:rsid w:val="00093743"/>
    <w:rsid w:val="000A43C4"/>
    <w:rsid w:val="000A4B8A"/>
    <w:rsid w:val="000A5572"/>
    <w:rsid w:val="000A7EE7"/>
    <w:rsid w:val="000B40AA"/>
    <w:rsid w:val="000B4720"/>
    <w:rsid w:val="000C5452"/>
    <w:rsid w:val="000E0A45"/>
    <w:rsid w:val="000E1DEF"/>
    <w:rsid w:val="000E2484"/>
    <w:rsid w:val="000E771C"/>
    <w:rsid w:val="001015D3"/>
    <w:rsid w:val="00105621"/>
    <w:rsid w:val="00106F1E"/>
    <w:rsid w:val="00107110"/>
    <w:rsid w:val="001150EF"/>
    <w:rsid w:val="0011722C"/>
    <w:rsid w:val="00123A5D"/>
    <w:rsid w:val="001303D0"/>
    <w:rsid w:val="00131AB2"/>
    <w:rsid w:val="00136BCF"/>
    <w:rsid w:val="00137D36"/>
    <w:rsid w:val="00143B38"/>
    <w:rsid w:val="00144A90"/>
    <w:rsid w:val="00144FE9"/>
    <w:rsid w:val="0016024F"/>
    <w:rsid w:val="0016518D"/>
    <w:rsid w:val="00177C2F"/>
    <w:rsid w:val="00180CBF"/>
    <w:rsid w:val="00183A48"/>
    <w:rsid w:val="001840EC"/>
    <w:rsid w:val="00192A10"/>
    <w:rsid w:val="00195071"/>
    <w:rsid w:val="001A128E"/>
    <w:rsid w:val="001A24A2"/>
    <w:rsid w:val="001B1EBB"/>
    <w:rsid w:val="001C41DC"/>
    <w:rsid w:val="001C6559"/>
    <w:rsid w:val="001C6782"/>
    <w:rsid w:val="001D0278"/>
    <w:rsid w:val="001D1612"/>
    <w:rsid w:val="001D7EDB"/>
    <w:rsid w:val="001E4107"/>
    <w:rsid w:val="001F6327"/>
    <w:rsid w:val="0020046E"/>
    <w:rsid w:val="002033DE"/>
    <w:rsid w:val="00203E76"/>
    <w:rsid w:val="00204DAA"/>
    <w:rsid w:val="00214081"/>
    <w:rsid w:val="002224E0"/>
    <w:rsid w:val="00223E7F"/>
    <w:rsid w:val="00225D56"/>
    <w:rsid w:val="00230CF7"/>
    <w:rsid w:val="00235965"/>
    <w:rsid w:val="00235E34"/>
    <w:rsid w:val="002369CD"/>
    <w:rsid w:val="00243B22"/>
    <w:rsid w:val="00243B78"/>
    <w:rsid w:val="00246E66"/>
    <w:rsid w:val="00250A42"/>
    <w:rsid w:val="00252E5E"/>
    <w:rsid w:val="00253EEC"/>
    <w:rsid w:val="0025698F"/>
    <w:rsid w:val="00256C90"/>
    <w:rsid w:val="00263DB3"/>
    <w:rsid w:val="0027517B"/>
    <w:rsid w:val="002766FA"/>
    <w:rsid w:val="00281151"/>
    <w:rsid w:val="00284A91"/>
    <w:rsid w:val="00296C77"/>
    <w:rsid w:val="002A33F3"/>
    <w:rsid w:val="002A446A"/>
    <w:rsid w:val="002A4E0E"/>
    <w:rsid w:val="002A632F"/>
    <w:rsid w:val="002A7C61"/>
    <w:rsid w:val="002B2E07"/>
    <w:rsid w:val="002B3108"/>
    <w:rsid w:val="002B695F"/>
    <w:rsid w:val="002B7432"/>
    <w:rsid w:val="002C2A20"/>
    <w:rsid w:val="002C2B83"/>
    <w:rsid w:val="002C4996"/>
    <w:rsid w:val="002C6140"/>
    <w:rsid w:val="002D06D6"/>
    <w:rsid w:val="002D38FD"/>
    <w:rsid w:val="002D401F"/>
    <w:rsid w:val="002F4606"/>
    <w:rsid w:val="003074E2"/>
    <w:rsid w:val="003168AA"/>
    <w:rsid w:val="00317605"/>
    <w:rsid w:val="00323A79"/>
    <w:rsid w:val="00324B10"/>
    <w:rsid w:val="00325645"/>
    <w:rsid w:val="0033592D"/>
    <w:rsid w:val="00336385"/>
    <w:rsid w:val="0034486A"/>
    <w:rsid w:val="00367FFE"/>
    <w:rsid w:val="0037749D"/>
    <w:rsid w:val="00377A3D"/>
    <w:rsid w:val="003818E9"/>
    <w:rsid w:val="00382624"/>
    <w:rsid w:val="003902E2"/>
    <w:rsid w:val="00397FE5"/>
    <w:rsid w:val="003A2A22"/>
    <w:rsid w:val="003B0D2A"/>
    <w:rsid w:val="003B27F7"/>
    <w:rsid w:val="003B2F38"/>
    <w:rsid w:val="003D040E"/>
    <w:rsid w:val="003D085F"/>
    <w:rsid w:val="003D3F4B"/>
    <w:rsid w:val="003D4A58"/>
    <w:rsid w:val="003D66ED"/>
    <w:rsid w:val="003E12E2"/>
    <w:rsid w:val="003E6C19"/>
    <w:rsid w:val="003F022C"/>
    <w:rsid w:val="003F2972"/>
    <w:rsid w:val="003F301A"/>
    <w:rsid w:val="00401055"/>
    <w:rsid w:val="004016C8"/>
    <w:rsid w:val="0040775B"/>
    <w:rsid w:val="00422FBC"/>
    <w:rsid w:val="00427240"/>
    <w:rsid w:val="00430D48"/>
    <w:rsid w:val="004375DA"/>
    <w:rsid w:val="004417BE"/>
    <w:rsid w:val="0044634B"/>
    <w:rsid w:val="004509AD"/>
    <w:rsid w:val="004706E1"/>
    <w:rsid w:val="00476216"/>
    <w:rsid w:val="00480078"/>
    <w:rsid w:val="0049048A"/>
    <w:rsid w:val="004A2EF0"/>
    <w:rsid w:val="004A39C4"/>
    <w:rsid w:val="004C0FEF"/>
    <w:rsid w:val="004D15FD"/>
    <w:rsid w:val="004E0E69"/>
    <w:rsid w:val="004E264C"/>
    <w:rsid w:val="004F06E3"/>
    <w:rsid w:val="004F5B36"/>
    <w:rsid w:val="005162F0"/>
    <w:rsid w:val="00522268"/>
    <w:rsid w:val="005247CA"/>
    <w:rsid w:val="00524A0B"/>
    <w:rsid w:val="00525648"/>
    <w:rsid w:val="00525EBC"/>
    <w:rsid w:val="00537675"/>
    <w:rsid w:val="00550432"/>
    <w:rsid w:val="0055183D"/>
    <w:rsid w:val="0056148E"/>
    <w:rsid w:val="00567879"/>
    <w:rsid w:val="00567B1B"/>
    <w:rsid w:val="00570093"/>
    <w:rsid w:val="005736C9"/>
    <w:rsid w:val="00573867"/>
    <w:rsid w:val="005908EB"/>
    <w:rsid w:val="005A4181"/>
    <w:rsid w:val="005B0D5B"/>
    <w:rsid w:val="005B724A"/>
    <w:rsid w:val="005B72C0"/>
    <w:rsid w:val="005C3626"/>
    <w:rsid w:val="005C655B"/>
    <w:rsid w:val="005D2DE9"/>
    <w:rsid w:val="005D37D7"/>
    <w:rsid w:val="005D54A7"/>
    <w:rsid w:val="005E16F5"/>
    <w:rsid w:val="005E1C43"/>
    <w:rsid w:val="005E75B8"/>
    <w:rsid w:val="005F594A"/>
    <w:rsid w:val="005F6350"/>
    <w:rsid w:val="00606208"/>
    <w:rsid w:val="0061268C"/>
    <w:rsid w:val="00620FFC"/>
    <w:rsid w:val="00621153"/>
    <w:rsid w:val="00625366"/>
    <w:rsid w:val="0063105C"/>
    <w:rsid w:val="00637AF7"/>
    <w:rsid w:val="00637BB3"/>
    <w:rsid w:val="0064462D"/>
    <w:rsid w:val="00646C80"/>
    <w:rsid w:val="0064747C"/>
    <w:rsid w:val="006520F5"/>
    <w:rsid w:val="00661072"/>
    <w:rsid w:val="0066174E"/>
    <w:rsid w:val="00665C1D"/>
    <w:rsid w:val="00674D7E"/>
    <w:rsid w:val="00675DA4"/>
    <w:rsid w:val="006817F5"/>
    <w:rsid w:val="00682644"/>
    <w:rsid w:val="00683AB2"/>
    <w:rsid w:val="00686269"/>
    <w:rsid w:val="00691DA0"/>
    <w:rsid w:val="006A434F"/>
    <w:rsid w:val="006A52C6"/>
    <w:rsid w:val="006A73AF"/>
    <w:rsid w:val="006B5FDE"/>
    <w:rsid w:val="006B612B"/>
    <w:rsid w:val="006D124C"/>
    <w:rsid w:val="006D1A45"/>
    <w:rsid w:val="006E3969"/>
    <w:rsid w:val="006E4804"/>
    <w:rsid w:val="006F10CE"/>
    <w:rsid w:val="006F1C81"/>
    <w:rsid w:val="006F3DC2"/>
    <w:rsid w:val="006F71C5"/>
    <w:rsid w:val="006F7577"/>
    <w:rsid w:val="00702AB5"/>
    <w:rsid w:val="00707F43"/>
    <w:rsid w:val="00714942"/>
    <w:rsid w:val="00720C65"/>
    <w:rsid w:val="00731D6B"/>
    <w:rsid w:val="007376C4"/>
    <w:rsid w:val="00750127"/>
    <w:rsid w:val="0075041F"/>
    <w:rsid w:val="0075489E"/>
    <w:rsid w:val="00755287"/>
    <w:rsid w:val="00755D1C"/>
    <w:rsid w:val="0076140D"/>
    <w:rsid w:val="00764CDA"/>
    <w:rsid w:val="0077415C"/>
    <w:rsid w:val="007756DC"/>
    <w:rsid w:val="00776147"/>
    <w:rsid w:val="00776A4E"/>
    <w:rsid w:val="00777738"/>
    <w:rsid w:val="00780A14"/>
    <w:rsid w:val="00782160"/>
    <w:rsid w:val="00782D18"/>
    <w:rsid w:val="007953E7"/>
    <w:rsid w:val="0079604B"/>
    <w:rsid w:val="007B2398"/>
    <w:rsid w:val="007B4B6D"/>
    <w:rsid w:val="007B556D"/>
    <w:rsid w:val="007C4C2C"/>
    <w:rsid w:val="007D2032"/>
    <w:rsid w:val="007D39D7"/>
    <w:rsid w:val="007D79B9"/>
    <w:rsid w:val="007E18DA"/>
    <w:rsid w:val="007E386A"/>
    <w:rsid w:val="007F3FAE"/>
    <w:rsid w:val="007F6368"/>
    <w:rsid w:val="00812D5E"/>
    <w:rsid w:val="008152A7"/>
    <w:rsid w:val="00816EFD"/>
    <w:rsid w:val="00817125"/>
    <w:rsid w:val="00820A5A"/>
    <w:rsid w:val="008210B6"/>
    <w:rsid w:val="00821360"/>
    <w:rsid w:val="008233AC"/>
    <w:rsid w:val="0082513A"/>
    <w:rsid w:val="00840DDD"/>
    <w:rsid w:val="00842D08"/>
    <w:rsid w:val="0085237F"/>
    <w:rsid w:val="00885FE1"/>
    <w:rsid w:val="00890899"/>
    <w:rsid w:val="0089101A"/>
    <w:rsid w:val="008946C4"/>
    <w:rsid w:val="00895805"/>
    <w:rsid w:val="008A123F"/>
    <w:rsid w:val="008B2A55"/>
    <w:rsid w:val="008C06C7"/>
    <w:rsid w:val="008C0CF1"/>
    <w:rsid w:val="008C0CF5"/>
    <w:rsid w:val="008C7FCD"/>
    <w:rsid w:val="008D0892"/>
    <w:rsid w:val="008D0DAC"/>
    <w:rsid w:val="008D4B77"/>
    <w:rsid w:val="008D5EEE"/>
    <w:rsid w:val="008F0C4F"/>
    <w:rsid w:val="008F0FD7"/>
    <w:rsid w:val="00903F81"/>
    <w:rsid w:val="00941C29"/>
    <w:rsid w:val="00943594"/>
    <w:rsid w:val="009500B2"/>
    <w:rsid w:val="00963589"/>
    <w:rsid w:val="00963B44"/>
    <w:rsid w:val="00980958"/>
    <w:rsid w:val="00981E57"/>
    <w:rsid w:val="009851BB"/>
    <w:rsid w:val="009A23A6"/>
    <w:rsid w:val="009A23B7"/>
    <w:rsid w:val="009C1EB2"/>
    <w:rsid w:val="009C593B"/>
    <w:rsid w:val="009C7A50"/>
    <w:rsid w:val="009D2E29"/>
    <w:rsid w:val="009D5657"/>
    <w:rsid w:val="009D5CD2"/>
    <w:rsid w:val="009D7458"/>
    <w:rsid w:val="009E658A"/>
    <w:rsid w:val="009E689C"/>
    <w:rsid w:val="009F376E"/>
    <w:rsid w:val="009F4C11"/>
    <w:rsid w:val="009F5024"/>
    <w:rsid w:val="00A0048A"/>
    <w:rsid w:val="00A0134B"/>
    <w:rsid w:val="00A030AA"/>
    <w:rsid w:val="00A17052"/>
    <w:rsid w:val="00A30B45"/>
    <w:rsid w:val="00A338AE"/>
    <w:rsid w:val="00A3754B"/>
    <w:rsid w:val="00A47141"/>
    <w:rsid w:val="00A47334"/>
    <w:rsid w:val="00A54492"/>
    <w:rsid w:val="00A57EAB"/>
    <w:rsid w:val="00A70F19"/>
    <w:rsid w:val="00A71B9E"/>
    <w:rsid w:val="00A735E7"/>
    <w:rsid w:val="00A82A7A"/>
    <w:rsid w:val="00A8572E"/>
    <w:rsid w:val="00A87F5D"/>
    <w:rsid w:val="00A93BE0"/>
    <w:rsid w:val="00A93BEE"/>
    <w:rsid w:val="00A96550"/>
    <w:rsid w:val="00AC53D4"/>
    <w:rsid w:val="00AD3D87"/>
    <w:rsid w:val="00AD6CDA"/>
    <w:rsid w:val="00AF25A8"/>
    <w:rsid w:val="00AF412C"/>
    <w:rsid w:val="00AF4AF9"/>
    <w:rsid w:val="00AF545E"/>
    <w:rsid w:val="00B03384"/>
    <w:rsid w:val="00B138DD"/>
    <w:rsid w:val="00B17CE2"/>
    <w:rsid w:val="00B21C46"/>
    <w:rsid w:val="00B27FA8"/>
    <w:rsid w:val="00B44679"/>
    <w:rsid w:val="00B47E9C"/>
    <w:rsid w:val="00B62618"/>
    <w:rsid w:val="00B64522"/>
    <w:rsid w:val="00B735B2"/>
    <w:rsid w:val="00B772E8"/>
    <w:rsid w:val="00B87D31"/>
    <w:rsid w:val="00B90D78"/>
    <w:rsid w:val="00B920B3"/>
    <w:rsid w:val="00BA750A"/>
    <w:rsid w:val="00BB0DA3"/>
    <w:rsid w:val="00BB3406"/>
    <w:rsid w:val="00BB5C54"/>
    <w:rsid w:val="00BC2339"/>
    <w:rsid w:val="00BC2CE0"/>
    <w:rsid w:val="00BC61E6"/>
    <w:rsid w:val="00BC7804"/>
    <w:rsid w:val="00BD037B"/>
    <w:rsid w:val="00BD2303"/>
    <w:rsid w:val="00BD56B5"/>
    <w:rsid w:val="00BD574B"/>
    <w:rsid w:val="00BD7866"/>
    <w:rsid w:val="00BE71BB"/>
    <w:rsid w:val="00BF3474"/>
    <w:rsid w:val="00BF55DD"/>
    <w:rsid w:val="00C020D9"/>
    <w:rsid w:val="00C02E87"/>
    <w:rsid w:val="00C0357F"/>
    <w:rsid w:val="00C1290D"/>
    <w:rsid w:val="00C350CE"/>
    <w:rsid w:val="00C37D74"/>
    <w:rsid w:val="00C429B1"/>
    <w:rsid w:val="00C438AF"/>
    <w:rsid w:val="00C44A9F"/>
    <w:rsid w:val="00C45A03"/>
    <w:rsid w:val="00C45B39"/>
    <w:rsid w:val="00C52E63"/>
    <w:rsid w:val="00C636BE"/>
    <w:rsid w:val="00C645B0"/>
    <w:rsid w:val="00C70E0D"/>
    <w:rsid w:val="00C71211"/>
    <w:rsid w:val="00C74416"/>
    <w:rsid w:val="00C9360C"/>
    <w:rsid w:val="00C93838"/>
    <w:rsid w:val="00C976E4"/>
    <w:rsid w:val="00CA2B62"/>
    <w:rsid w:val="00CA4C19"/>
    <w:rsid w:val="00CA6C56"/>
    <w:rsid w:val="00CA743F"/>
    <w:rsid w:val="00CB3A16"/>
    <w:rsid w:val="00CC2A2F"/>
    <w:rsid w:val="00CD0688"/>
    <w:rsid w:val="00CD260E"/>
    <w:rsid w:val="00CD7914"/>
    <w:rsid w:val="00CE742C"/>
    <w:rsid w:val="00CF1A42"/>
    <w:rsid w:val="00CF4066"/>
    <w:rsid w:val="00D00A29"/>
    <w:rsid w:val="00D03EBB"/>
    <w:rsid w:val="00D15EDE"/>
    <w:rsid w:val="00D16362"/>
    <w:rsid w:val="00D21C98"/>
    <w:rsid w:val="00D2512D"/>
    <w:rsid w:val="00D27393"/>
    <w:rsid w:val="00D30DA7"/>
    <w:rsid w:val="00D31B86"/>
    <w:rsid w:val="00D36DE7"/>
    <w:rsid w:val="00D36FD2"/>
    <w:rsid w:val="00D4646C"/>
    <w:rsid w:val="00D51DAE"/>
    <w:rsid w:val="00D55A72"/>
    <w:rsid w:val="00D62825"/>
    <w:rsid w:val="00D6329F"/>
    <w:rsid w:val="00D63921"/>
    <w:rsid w:val="00D71C30"/>
    <w:rsid w:val="00D74CC3"/>
    <w:rsid w:val="00D8396C"/>
    <w:rsid w:val="00D97E99"/>
    <w:rsid w:val="00DA02B0"/>
    <w:rsid w:val="00DB1998"/>
    <w:rsid w:val="00DB363B"/>
    <w:rsid w:val="00DB36A3"/>
    <w:rsid w:val="00DB381A"/>
    <w:rsid w:val="00DB5175"/>
    <w:rsid w:val="00DC1AFE"/>
    <w:rsid w:val="00DD0124"/>
    <w:rsid w:val="00DD1209"/>
    <w:rsid w:val="00DD15F8"/>
    <w:rsid w:val="00DE3DB7"/>
    <w:rsid w:val="00DF0427"/>
    <w:rsid w:val="00DF394B"/>
    <w:rsid w:val="00DF55A4"/>
    <w:rsid w:val="00E023F2"/>
    <w:rsid w:val="00E04A02"/>
    <w:rsid w:val="00E149F4"/>
    <w:rsid w:val="00E25170"/>
    <w:rsid w:val="00E30702"/>
    <w:rsid w:val="00E3487E"/>
    <w:rsid w:val="00E4296E"/>
    <w:rsid w:val="00E51DDC"/>
    <w:rsid w:val="00E541ED"/>
    <w:rsid w:val="00E6720F"/>
    <w:rsid w:val="00E77245"/>
    <w:rsid w:val="00E80559"/>
    <w:rsid w:val="00E82826"/>
    <w:rsid w:val="00E83C8F"/>
    <w:rsid w:val="00E905AC"/>
    <w:rsid w:val="00EA1EC2"/>
    <w:rsid w:val="00EA5AB6"/>
    <w:rsid w:val="00EB2682"/>
    <w:rsid w:val="00EB2929"/>
    <w:rsid w:val="00EB3D42"/>
    <w:rsid w:val="00EB6F48"/>
    <w:rsid w:val="00EC07A6"/>
    <w:rsid w:val="00EC1C8D"/>
    <w:rsid w:val="00EC2D27"/>
    <w:rsid w:val="00EC5401"/>
    <w:rsid w:val="00EC68E9"/>
    <w:rsid w:val="00ED7FE3"/>
    <w:rsid w:val="00EE4542"/>
    <w:rsid w:val="00EE4E43"/>
    <w:rsid w:val="00EE6031"/>
    <w:rsid w:val="00EE7CF9"/>
    <w:rsid w:val="00EF3630"/>
    <w:rsid w:val="00F02EC9"/>
    <w:rsid w:val="00F3047F"/>
    <w:rsid w:val="00F40B71"/>
    <w:rsid w:val="00F42EEA"/>
    <w:rsid w:val="00F5178D"/>
    <w:rsid w:val="00F55B30"/>
    <w:rsid w:val="00F57D38"/>
    <w:rsid w:val="00F6246C"/>
    <w:rsid w:val="00F62E01"/>
    <w:rsid w:val="00F72510"/>
    <w:rsid w:val="00F76E94"/>
    <w:rsid w:val="00F81D62"/>
    <w:rsid w:val="00F97022"/>
    <w:rsid w:val="00FB1A88"/>
    <w:rsid w:val="00FB70EB"/>
    <w:rsid w:val="00FC3A77"/>
    <w:rsid w:val="00FC72CF"/>
    <w:rsid w:val="00FD082F"/>
    <w:rsid w:val="00FD0BBB"/>
    <w:rsid w:val="00FE1D98"/>
    <w:rsid w:val="00FE1E6D"/>
    <w:rsid w:val="00FE406F"/>
    <w:rsid w:val="00FE4D4A"/>
    <w:rsid w:val="00FE73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75B02"/>
  <w15:chartTrackingRefBased/>
  <w15:docId w15:val="{67B1323E-1FCF-4294-85BB-B84EFBBB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D42"/>
  </w:style>
  <w:style w:type="paragraph" w:styleId="1">
    <w:name w:val="heading 1"/>
    <w:basedOn w:val="a"/>
    <w:next w:val="a"/>
    <w:link w:val="10"/>
    <w:uiPriority w:val="9"/>
    <w:qFormat/>
    <w:rsid w:val="001A24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D4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B3D42"/>
  </w:style>
  <w:style w:type="table" w:styleId="a5">
    <w:name w:val="Table Grid"/>
    <w:basedOn w:val="a1"/>
    <w:uiPriority w:val="39"/>
    <w:rsid w:val="00EB3D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B3D42"/>
    <w:pPr>
      <w:ind w:left="720"/>
      <w:contextualSpacing/>
    </w:pPr>
  </w:style>
  <w:style w:type="character" w:customStyle="1" w:styleId="10">
    <w:name w:val="Заголовок 1 Знак"/>
    <w:basedOn w:val="a0"/>
    <w:link w:val="1"/>
    <w:uiPriority w:val="9"/>
    <w:rsid w:val="001A24A2"/>
    <w:rPr>
      <w:rFonts w:asciiTheme="majorHAnsi" w:eastAsiaTheme="majorEastAsia" w:hAnsiTheme="majorHAnsi" w:cstheme="majorBidi"/>
      <w:color w:val="2E74B5" w:themeColor="accent1" w:themeShade="BF"/>
      <w:sz w:val="32"/>
      <w:szCs w:val="32"/>
    </w:rPr>
  </w:style>
  <w:style w:type="paragraph" w:styleId="a7">
    <w:name w:val="Balloon Text"/>
    <w:basedOn w:val="a"/>
    <w:link w:val="a8"/>
    <w:uiPriority w:val="99"/>
    <w:semiHidden/>
    <w:unhideWhenUsed/>
    <w:rsid w:val="003E6C1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6C19"/>
    <w:rPr>
      <w:rFonts w:ascii="Segoe UI" w:hAnsi="Segoe UI" w:cs="Segoe UI"/>
      <w:sz w:val="18"/>
      <w:szCs w:val="18"/>
    </w:rPr>
  </w:style>
  <w:style w:type="paragraph" w:customStyle="1" w:styleId="ConsPlusNormal">
    <w:name w:val="ConsPlusNormal"/>
    <w:rsid w:val="00C71211"/>
    <w:pPr>
      <w:widowControl w:val="0"/>
      <w:autoSpaceDE w:val="0"/>
      <w:autoSpaceDN w:val="0"/>
      <w:spacing w:after="0" w:line="240" w:lineRule="auto"/>
    </w:pPr>
    <w:rPr>
      <w:rFonts w:ascii="Calibri" w:eastAsia="Times New Roman" w:hAnsi="Calibri" w:cs="Calibri"/>
      <w:szCs w:val="20"/>
      <w:lang w:eastAsia="ru-RU"/>
    </w:rPr>
  </w:style>
  <w:style w:type="character" w:styleId="a9">
    <w:name w:val="Hyperlink"/>
    <w:basedOn w:val="a0"/>
    <w:uiPriority w:val="99"/>
    <w:unhideWhenUsed/>
    <w:rsid w:val="005E75B8"/>
    <w:rPr>
      <w:color w:val="0563C1" w:themeColor="hyperlink"/>
      <w:u w:val="single"/>
    </w:rPr>
  </w:style>
  <w:style w:type="paragraph" w:styleId="aa">
    <w:name w:val="footer"/>
    <w:basedOn w:val="a"/>
    <w:link w:val="ab"/>
    <w:uiPriority w:val="99"/>
    <w:unhideWhenUsed/>
    <w:rsid w:val="00BD78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D7866"/>
  </w:style>
  <w:style w:type="paragraph" w:customStyle="1" w:styleId="ac">
    <w:name w:val="Знак"/>
    <w:basedOn w:val="a"/>
    <w:autoRedefine/>
    <w:rsid w:val="00B62618"/>
    <w:pPr>
      <w:spacing w:line="240" w:lineRule="exact"/>
    </w:pPr>
    <w:rPr>
      <w:rFonts w:ascii="Times New Roman" w:eastAsia="Times New Roman" w:hAnsi="Times New Roman" w:cs="Times New Roman"/>
      <w:sz w:val="28"/>
      <w:szCs w:val="20"/>
      <w:lang w:val="en-US"/>
    </w:rPr>
  </w:style>
  <w:style w:type="paragraph" w:customStyle="1" w:styleId="ad">
    <w:name w:val="Знак"/>
    <w:basedOn w:val="a"/>
    <w:rsid w:val="007B4B6D"/>
    <w:pPr>
      <w:spacing w:after="0" w:line="240" w:lineRule="auto"/>
    </w:pPr>
    <w:rPr>
      <w:rFonts w:ascii="Verdana" w:eastAsia="Times New Roman" w:hAnsi="Verdana" w:cs="Verdana"/>
      <w:sz w:val="20"/>
      <w:szCs w:val="20"/>
      <w:lang w:val="en-US"/>
    </w:rPr>
  </w:style>
  <w:style w:type="paragraph" w:styleId="2">
    <w:name w:val="Body Text Indent 2"/>
    <w:basedOn w:val="a"/>
    <w:link w:val="20"/>
    <w:uiPriority w:val="99"/>
    <w:unhideWhenUsed/>
    <w:rsid w:val="00243B78"/>
    <w:pPr>
      <w:spacing w:after="120" w:line="480" w:lineRule="auto"/>
      <w:ind w:left="283"/>
    </w:pPr>
  </w:style>
  <w:style w:type="character" w:customStyle="1" w:styleId="20">
    <w:name w:val="Основной текст с отступом 2 Знак"/>
    <w:basedOn w:val="a0"/>
    <w:link w:val="2"/>
    <w:uiPriority w:val="99"/>
    <w:rsid w:val="00243B78"/>
  </w:style>
  <w:style w:type="paragraph" w:styleId="ae">
    <w:name w:val="Body Text Indent"/>
    <w:basedOn w:val="a"/>
    <w:link w:val="af"/>
    <w:uiPriority w:val="99"/>
    <w:semiHidden/>
    <w:unhideWhenUsed/>
    <w:rsid w:val="00702AB5"/>
    <w:pPr>
      <w:spacing w:after="120"/>
      <w:ind w:left="283"/>
    </w:pPr>
  </w:style>
  <w:style w:type="character" w:customStyle="1" w:styleId="af">
    <w:name w:val="Основной текст с отступом Знак"/>
    <w:basedOn w:val="a0"/>
    <w:link w:val="ae"/>
    <w:uiPriority w:val="99"/>
    <w:semiHidden/>
    <w:rsid w:val="0070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21869">
      <w:bodyDiv w:val="1"/>
      <w:marLeft w:val="0"/>
      <w:marRight w:val="0"/>
      <w:marTop w:val="0"/>
      <w:marBottom w:val="0"/>
      <w:divBdr>
        <w:top w:val="none" w:sz="0" w:space="0" w:color="auto"/>
        <w:left w:val="none" w:sz="0" w:space="0" w:color="auto"/>
        <w:bottom w:val="none" w:sz="0" w:space="0" w:color="auto"/>
        <w:right w:val="none" w:sz="0" w:space="0" w:color="auto"/>
      </w:divBdr>
    </w:div>
    <w:div w:id="291062974">
      <w:bodyDiv w:val="1"/>
      <w:marLeft w:val="0"/>
      <w:marRight w:val="0"/>
      <w:marTop w:val="0"/>
      <w:marBottom w:val="0"/>
      <w:divBdr>
        <w:top w:val="none" w:sz="0" w:space="0" w:color="auto"/>
        <w:left w:val="none" w:sz="0" w:space="0" w:color="auto"/>
        <w:bottom w:val="none" w:sz="0" w:space="0" w:color="auto"/>
        <w:right w:val="none" w:sz="0" w:space="0" w:color="auto"/>
      </w:divBdr>
    </w:div>
    <w:div w:id="378093516">
      <w:bodyDiv w:val="1"/>
      <w:marLeft w:val="0"/>
      <w:marRight w:val="0"/>
      <w:marTop w:val="0"/>
      <w:marBottom w:val="0"/>
      <w:divBdr>
        <w:top w:val="none" w:sz="0" w:space="0" w:color="auto"/>
        <w:left w:val="none" w:sz="0" w:space="0" w:color="auto"/>
        <w:bottom w:val="none" w:sz="0" w:space="0" w:color="auto"/>
        <w:right w:val="none" w:sz="0" w:space="0" w:color="auto"/>
      </w:divBdr>
    </w:div>
    <w:div w:id="702100752">
      <w:bodyDiv w:val="1"/>
      <w:marLeft w:val="0"/>
      <w:marRight w:val="0"/>
      <w:marTop w:val="0"/>
      <w:marBottom w:val="0"/>
      <w:divBdr>
        <w:top w:val="none" w:sz="0" w:space="0" w:color="auto"/>
        <w:left w:val="none" w:sz="0" w:space="0" w:color="auto"/>
        <w:bottom w:val="none" w:sz="0" w:space="0" w:color="auto"/>
        <w:right w:val="none" w:sz="0" w:space="0" w:color="auto"/>
      </w:divBdr>
    </w:div>
    <w:div w:id="827356417">
      <w:bodyDiv w:val="1"/>
      <w:marLeft w:val="0"/>
      <w:marRight w:val="0"/>
      <w:marTop w:val="0"/>
      <w:marBottom w:val="0"/>
      <w:divBdr>
        <w:top w:val="none" w:sz="0" w:space="0" w:color="auto"/>
        <w:left w:val="none" w:sz="0" w:space="0" w:color="auto"/>
        <w:bottom w:val="none" w:sz="0" w:space="0" w:color="auto"/>
        <w:right w:val="none" w:sz="0" w:space="0" w:color="auto"/>
      </w:divBdr>
    </w:div>
    <w:div w:id="947350120">
      <w:bodyDiv w:val="1"/>
      <w:marLeft w:val="0"/>
      <w:marRight w:val="0"/>
      <w:marTop w:val="0"/>
      <w:marBottom w:val="0"/>
      <w:divBdr>
        <w:top w:val="none" w:sz="0" w:space="0" w:color="auto"/>
        <w:left w:val="none" w:sz="0" w:space="0" w:color="auto"/>
        <w:bottom w:val="none" w:sz="0" w:space="0" w:color="auto"/>
        <w:right w:val="none" w:sz="0" w:space="0" w:color="auto"/>
      </w:divBdr>
    </w:div>
    <w:div w:id="1259679097">
      <w:bodyDiv w:val="1"/>
      <w:marLeft w:val="0"/>
      <w:marRight w:val="0"/>
      <w:marTop w:val="0"/>
      <w:marBottom w:val="0"/>
      <w:divBdr>
        <w:top w:val="none" w:sz="0" w:space="0" w:color="auto"/>
        <w:left w:val="none" w:sz="0" w:space="0" w:color="auto"/>
        <w:bottom w:val="none" w:sz="0" w:space="0" w:color="auto"/>
        <w:right w:val="none" w:sz="0" w:space="0" w:color="auto"/>
      </w:divBdr>
    </w:div>
    <w:div w:id="1318681021">
      <w:bodyDiv w:val="1"/>
      <w:marLeft w:val="0"/>
      <w:marRight w:val="0"/>
      <w:marTop w:val="0"/>
      <w:marBottom w:val="0"/>
      <w:divBdr>
        <w:top w:val="none" w:sz="0" w:space="0" w:color="auto"/>
        <w:left w:val="none" w:sz="0" w:space="0" w:color="auto"/>
        <w:bottom w:val="none" w:sz="0" w:space="0" w:color="auto"/>
        <w:right w:val="none" w:sz="0" w:space="0" w:color="auto"/>
      </w:divBdr>
    </w:div>
    <w:div w:id="1462185114">
      <w:bodyDiv w:val="1"/>
      <w:marLeft w:val="0"/>
      <w:marRight w:val="0"/>
      <w:marTop w:val="0"/>
      <w:marBottom w:val="0"/>
      <w:divBdr>
        <w:top w:val="none" w:sz="0" w:space="0" w:color="auto"/>
        <w:left w:val="none" w:sz="0" w:space="0" w:color="auto"/>
        <w:bottom w:val="none" w:sz="0" w:space="0" w:color="auto"/>
        <w:right w:val="none" w:sz="0" w:space="0" w:color="auto"/>
      </w:divBdr>
    </w:div>
    <w:div w:id="1589339046">
      <w:bodyDiv w:val="1"/>
      <w:marLeft w:val="0"/>
      <w:marRight w:val="0"/>
      <w:marTop w:val="0"/>
      <w:marBottom w:val="0"/>
      <w:divBdr>
        <w:top w:val="none" w:sz="0" w:space="0" w:color="auto"/>
        <w:left w:val="none" w:sz="0" w:space="0" w:color="auto"/>
        <w:bottom w:val="none" w:sz="0" w:space="0" w:color="auto"/>
        <w:right w:val="none" w:sz="0" w:space="0" w:color="auto"/>
      </w:divBdr>
    </w:div>
    <w:div w:id="1613246373">
      <w:bodyDiv w:val="1"/>
      <w:marLeft w:val="0"/>
      <w:marRight w:val="0"/>
      <w:marTop w:val="0"/>
      <w:marBottom w:val="0"/>
      <w:divBdr>
        <w:top w:val="none" w:sz="0" w:space="0" w:color="auto"/>
        <w:left w:val="none" w:sz="0" w:space="0" w:color="auto"/>
        <w:bottom w:val="none" w:sz="0" w:space="0" w:color="auto"/>
        <w:right w:val="none" w:sz="0" w:space="0" w:color="auto"/>
      </w:divBdr>
    </w:div>
    <w:div w:id="1885630253">
      <w:bodyDiv w:val="1"/>
      <w:marLeft w:val="0"/>
      <w:marRight w:val="0"/>
      <w:marTop w:val="0"/>
      <w:marBottom w:val="0"/>
      <w:divBdr>
        <w:top w:val="none" w:sz="0" w:space="0" w:color="auto"/>
        <w:left w:val="none" w:sz="0" w:space="0" w:color="auto"/>
        <w:bottom w:val="none" w:sz="0" w:space="0" w:color="auto"/>
        <w:right w:val="none" w:sz="0" w:space="0" w:color="auto"/>
      </w:divBdr>
    </w:div>
    <w:div w:id="19750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FDAEB-7D92-45B0-B2B9-92B121C83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3</Pages>
  <Words>657</Words>
  <Characters>3745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Туголукова Анастасия Анатольевна</dc:creator>
  <cp:keywords/>
  <dc:description/>
  <cp:lastModifiedBy>Белякова Елена Валерьевна</cp:lastModifiedBy>
  <cp:revision>245</cp:revision>
  <cp:lastPrinted>2022-06-27T12:47:00Z</cp:lastPrinted>
  <dcterms:created xsi:type="dcterms:W3CDTF">2018-02-19T09:07:00Z</dcterms:created>
  <dcterms:modified xsi:type="dcterms:W3CDTF">2022-06-29T08:57:00Z</dcterms:modified>
</cp:coreProperties>
</file>