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B724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B724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8E1" w:rsidRPr="002438E1" w:rsidRDefault="002438E1" w:rsidP="0024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438E1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июня 2022 года  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2438E1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2438E1" w:rsidRPr="002438E1" w:rsidRDefault="002438E1" w:rsidP="0024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bookmarkEnd w:id="0"/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3F5917" w:rsidRPr="003F5917" w:rsidTr="00A70F19">
        <w:tc>
          <w:tcPr>
            <w:tcW w:w="4395" w:type="dxa"/>
          </w:tcPr>
          <w:p w:rsidR="00281151" w:rsidRPr="002E0216" w:rsidRDefault="002E0216" w:rsidP="003F59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16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0216">
              <w:rPr>
                <w:rFonts w:ascii="Times New Roman" w:eastAsia="Calibri" w:hAnsi="Times New Roman" w:cs="Times New Roman"/>
                <w:sz w:val="28"/>
                <w:szCs w:val="28"/>
              </w:rPr>
              <w:t>Думы Сургутского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0216">
              <w:rPr>
                <w:rFonts w:ascii="Times New Roman" w:eastAsia="Calibri" w:hAnsi="Times New Roman" w:cs="Times New Roman"/>
                <w:sz w:val="28"/>
                <w:szCs w:val="28"/>
              </w:rPr>
              <w:t>от 23 сентября 2015 года № 743-нпа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0216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Порядка управления наёмными домами, все помещения в которых находятся в собственности муниципального образования Сургутский район, и являющимися наёмными домами и находящимися в собственности муниципального образования Сургутский район жилыми домами»</w:t>
            </w:r>
          </w:p>
        </w:tc>
        <w:tc>
          <w:tcPr>
            <w:tcW w:w="5237" w:type="dxa"/>
          </w:tcPr>
          <w:p w:rsidR="00EB3D42" w:rsidRPr="003F5917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E34" w:rsidRPr="003F5917" w:rsidRDefault="00235E34" w:rsidP="00AF54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E34" w:rsidRPr="003F5917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5E34" w:rsidRPr="003F5917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16" w:rsidRPr="002E0216" w:rsidRDefault="002E0216" w:rsidP="002E02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16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Думы Сургутского района от 23 сентября 2015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E0216">
        <w:rPr>
          <w:rFonts w:ascii="Times New Roman" w:eastAsia="Calibri" w:hAnsi="Times New Roman" w:cs="Times New Roman"/>
          <w:sz w:val="28"/>
          <w:szCs w:val="28"/>
        </w:rPr>
        <w:t xml:space="preserve">№ 743-нпа «Об утверждении Порядка управления наёмными домами, все помещения в которых находятся в собственности муниципального образования Сургутский район, и являющимися наёмными домами и находящимися в собственности муниципального образования Сургутский район жилыми домами» следующие изменения: </w:t>
      </w:r>
    </w:p>
    <w:p w:rsidR="002E0216" w:rsidRPr="002E0216" w:rsidRDefault="002E0216" w:rsidP="002E02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16">
        <w:rPr>
          <w:rFonts w:ascii="Times New Roman" w:eastAsia="Calibri" w:hAnsi="Times New Roman" w:cs="Times New Roman"/>
          <w:sz w:val="28"/>
          <w:szCs w:val="28"/>
        </w:rPr>
        <w:t>1)  в наименовани</w:t>
      </w:r>
      <w:r w:rsidR="00B12A1D">
        <w:rPr>
          <w:rFonts w:ascii="Times New Roman" w:eastAsia="Calibri" w:hAnsi="Times New Roman" w:cs="Times New Roman"/>
          <w:sz w:val="28"/>
          <w:szCs w:val="28"/>
        </w:rPr>
        <w:t>и</w:t>
      </w:r>
      <w:r w:rsidRPr="002E0216">
        <w:rPr>
          <w:rFonts w:ascii="Times New Roman" w:eastAsia="Calibri" w:hAnsi="Times New Roman" w:cs="Times New Roman"/>
          <w:sz w:val="28"/>
          <w:szCs w:val="28"/>
        </w:rPr>
        <w:t xml:space="preserve"> решения слова «муниципального образования Сургутский район» заменить словами «Сургутского муниципального района Ханты-Мансийского автономного округа – Югры»;</w:t>
      </w:r>
    </w:p>
    <w:p w:rsidR="002E0216" w:rsidRPr="002E0216" w:rsidRDefault="002E0216" w:rsidP="002E02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16">
        <w:rPr>
          <w:rFonts w:ascii="Times New Roman" w:eastAsia="Calibri" w:hAnsi="Times New Roman" w:cs="Times New Roman"/>
          <w:sz w:val="28"/>
          <w:szCs w:val="28"/>
        </w:rPr>
        <w:t>2) в пункте 1 решения слова «муниципального образования Сургутский район» заменить словами «Сургутского муниципального района Ханты-Мансийского автономного округа – Югры»;</w:t>
      </w:r>
    </w:p>
    <w:p w:rsidR="002E0216" w:rsidRPr="002E0216" w:rsidRDefault="002E0216" w:rsidP="002E02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16">
        <w:rPr>
          <w:rFonts w:ascii="Times New Roman" w:eastAsia="Calibri" w:hAnsi="Times New Roman" w:cs="Times New Roman"/>
          <w:sz w:val="28"/>
          <w:szCs w:val="28"/>
        </w:rPr>
        <w:t>3)  в наименовании приложения к решению слова «муниципального образования Сургутский район» заменить словами «Сургутского муниципального района Ханты-Мансийского автономного округа – Югры»;</w:t>
      </w:r>
    </w:p>
    <w:p w:rsidR="002E0216" w:rsidRPr="002E0216" w:rsidRDefault="002E0216" w:rsidP="002E02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16">
        <w:rPr>
          <w:rFonts w:ascii="Times New Roman" w:eastAsia="Calibri" w:hAnsi="Times New Roman" w:cs="Times New Roman"/>
          <w:sz w:val="28"/>
          <w:szCs w:val="28"/>
        </w:rPr>
        <w:t>4)   в пункте 1 приложения к решению слова «муниципального образования Сургутский район» заменить словами «Сургутского муниципального района Ханты-Мансийского автономного округа – Югры».</w:t>
      </w:r>
    </w:p>
    <w:p w:rsidR="00F02EC9" w:rsidRDefault="002E0216" w:rsidP="002E02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16">
        <w:rPr>
          <w:rFonts w:ascii="Times New Roman" w:eastAsia="Calibri" w:hAnsi="Times New Roman" w:cs="Times New Roman"/>
          <w:sz w:val="28"/>
          <w:szCs w:val="28"/>
        </w:rPr>
        <w:lastRenderedPageBreak/>
        <w:t>2.  Решение вступает в силу после его официального опубликования (обнародования).</w:t>
      </w:r>
    </w:p>
    <w:p w:rsidR="00727C6C" w:rsidRDefault="00727C6C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16" w:rsidRPr="00235E34" w:rsidRDefault="002E0216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096A92" w:rsidRPr="00096A92" w:rsidTr="00096A92">
        <w:trPr>
          <w:trHeight w:val="1608"/>
        </w:trPr>
        <w:tc>
          <w:tcPr>
            <w:tcW w:w="6379" w:type="dxa"/>
          </w:tcPr>
          <w:p w:rsidR="00096A92" w:rsidRPr="00096A92" w:rsidRDefault="00096A92" w:rsidP="00096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096A92" w:rsidRPr="00096A92" w:rsidRDefault="00096A92" w:rsidP="00096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96A92" w:rsidRPr="00096A92" w:rsidRDefault="00096A92" w:rsidP="00096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A92" w:rsidRPr="00096A92" w:rsidRDefault="00096A92" w:rsidP="00096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096A92" w:rsidRPr="00096A92" w:rsidRDefault="00096A92" w:rsidP="00096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A92" w:rsidRPr="00096A92" w:rsidRDefault="00096A92" w:rsidP="00096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  <w:tc>
          <w:tcPr>
            <w:tcW w:w="3544" w:type="dxa"/>
          </w:tcPr>
          <w:p w:rsidR="00096A92" w:rsidRPr="00096A92" w:rsidRDefault="00096A92" w:rsidP="00096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096A92" w:rsidRPr="00096A92" w:rsidRDefault="00096A92" w:rsidP="00096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096A92" w:rsidRPr="00096A92" w:rsidRDefault="00096A92" w:rsidP="00096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A92" w:rsidRPr="00096A92" w:rsidRDefault="00096A92" w:rsidP="00096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Асадуллаев </w:t>
            </w:r>
          </w:p>
          <w:p w:rsidR="00096A92" w:rsidRPr="00096A92" w:rsidRDefault="00096A92" w:rsidP="00096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A92" w:rsidRPr="00096A92" w:rsidRDefault="00096A92" w:rsidP="00096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FD" w:rsidRDefault="00D153FD">
      <w:pPr>
        <w:spacing w:after="0" w:line="240" w:lineRule="auto"/>
      </w:pPr>
      <w:r>
        <w:separator/>
      </w:r>
    </w:p>
  </w:endnote>
  <w:endnote w:type="continuationSeparator" w:id="0">
    <w:p w:rsidR="00D153FD" w:rsidRDefault="00D1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FD" w:rsidRDefault="00D153FD">
      <w:pPr>
        <w:spacing w:after="0" w:line="240" w:lineRule="auto"/>
      </w:pPr>
      <w:r>
        <w:separator/>
      </w:r>
    </w:p>
  </w:footnote>
  <w:footnote w:type="continuationSeparator" w:id="0">
    <w:p w:rsidR="00D153FD" w:rsidRDefault="00D1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8E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96A92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3E"/>
    <w:rsid w:val="002369CD"/>
    <w:rsid w:val="002438E1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06D6"/>
    <w:rsid w:val="002D38FD"/>
    <w:rsid w:val="002D401F"/>
    <w:rsid w:val="002E0216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62C"/>
    <w:rsid w:val="003B0D2A"/>
    <w:rsid w:val="003B27F7"/>
    <w:rsid w:val="003B2F38"/>
    <w:rsid w:val="003B60E3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3F5917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1A1A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0A5E"/>
    <w:rsid w:val="00707F43"/>
    <w:rsid w:val="00714942"/>
    <w:rsid w:val="00720C65"/>
    <w:rsid w:val="00727C6C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265FA"/>
    <w:rsid w:val="00842D08"/>
    <w:rsid w:val="008443F7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176EC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2A1D"/>
    <w:rsid w:val="00B138DD"/>
    <w:rsid w:val="00B17CE2"/>
    <w:rsid w:val="00B21C46"/>
    <w:rsid w:val="00B27FA8"/>
    <w:rsid w:val="00B47E9C"/>
    <w:rsid w:val="00B62187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3FD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A7176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A65A4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02EC9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FFB9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EBB0-8920-4BDA-B943-6B861EA2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244</cp:revision>
  <cp:lastPrinted>2022-06-24T04:00:00Z</cp:lastPrinted>
  <dcterms:created xsi:type="dcterms:W3CDTF">2018-02-19T09:07:00Z</dcterms:created>
  <dcterms:modified xsi:type="dcterms:W3CDTF">2022-06-24T08:22:00Z</dcterms:modified>
</cp:coreProperties>
</file>