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A7CA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EA7CAF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EA7CAF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2DD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02DD4">
        <w:rPr>
          <w:rFonts w:ascii="Times New Roman" w:eastAsia="Times New Roman" w:hAnsi="Times New Roman" w:cs="Times New Roman"/>
          <w:sz w:val="24"/>
          <w:szCs w:val="24"/>
          <w:lang w:eastAsia="ru-RU"/>
        </w:rPr>
        <w:t>780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A7CAF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EA7CAF" w:rsidTr="00521E2E">
        <w:trPr>
          <w:trHeight w:val="251"/>
        </w:trPr>
        <w:tc>
          <w:tcPr>
            <w:tcW w:w="4395" w:type="dxa"/>
          </w:tcPr>
          <w:p w:rsidR="00EB3D42" w:rsidRPr="00EA7CAF" w:rsidRDefault="00CD5AE1" w:rsidP="007861F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A7CA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Думы Сургутского района от 30 ноября 2017 года № 296-нпа «Об утверждении программы комплексного развития социальной инфраструктуры сельского поселения Ульт-Ягун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EA7CAF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EA7CAF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EA7CAF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EA7CAF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EA7CAF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CD5AE1" w:rsidRPr="00EA7CAF" w:rsidRDefault="00CD5AE1" w:rsidP="00CD5AE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A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Внести в </w:t>
      </w:r>
      <w:r w:rsidRPr="00EA7C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 w:rsidRPr="00EA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ноября 2017 года </w:t>
      </w:r>
      <w:r w:rsidRPr="00EA7C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296-нпа «Об утверждении программы комплексного развития социальной инфраструктуры сельского поселения Ульт-Ягун Сургутского района Ханты-Мансийского автономного округа – Югры» следующие изменения:</w:t>
      </w:r>
    </w:p>
    <w:p w:rsidR="00CD5AE1" w:rsidRPr="00EA7CAF" w:rsidRDefault="00CD5AE1" w:rsidP="00CD5AE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A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A7CAF">
        <w:rPr>
          <w:rFonts w:ascii="Times New Roman" w:eastAsia="Calibri" w:hAnsi="Times New Roman" w:cs="Times New Roman"/>
          <w:sz w:val="28"/>
          <w:szCs w:val="28"/>
        </w:rPr>
        <w:t xml:space="preserve"> в абзаце пятом после таблицы 16 пункта 2 </w:t>
      </w:r>
      <w:r w:rsidRPr="00EA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</w:t>
      </w:r>
      <w:r w:rsidRPr="00EA7CAF">
        <w:rPr>
          <w:rFonts w:ascii="Times New Roman" w:eastAsia="Calibri" w:hAnsi="Times New Roman" w:cs="Times New Roman"/>
          <w:sz w:val="28"/>
          <w:szCs w:val="28"/>
        </w:rPr>
        <w:t xml:space="preserve"> слова «государственной программой Ханты-Мансийского автономного округа – Югры «Развитие физической культуры и спорта в Ханты-Мансийском автономном округе – Югре на 2018 - 2025 годы и на период до 2030 года», утвержденной постановлением Правительства Ханты-Мансийского автономного округа – Югры от 09 октября 2013 № 422-п» заменить словами «государственной программой Ханты-Мансийского автономного округа – Югры «Развитие физической культуры и спорта», утверждённой постановлением Правительства Ханты-Мансийского автономного округа – Югры от 05 октября 2018 года № 342-п»;</w:t>
      </w:r>
    </w:p>
    <w:p w:rsidR="00CD5AE1" w:rsidRPr="00EA7CAF" w:rsidRDefault="00CD5AE1" w:rsidP="00CD5AE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 двенадцатый после таблицы 17 пункта 2 приложения к решению изложить в следующей редакции:</w:t>
      </w:r>
    </w:p>
    <w:p w:rsidR="00CD5AE1" w:rsidRPr="00EA7CAF" w:rsidRDefault="00CD5AE1" w:rsidP="00CD5AE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CA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«Выполнение требований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иных нормативных правовых актов, технических регламентов (норм и правил), в том числе отвечающих нормативным требованиям СНиП 35-01-2001 по обес</w:t>
      </w:r>
      <w:r w:rsidRPr="00EA7C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Российской Федерации документы. Иные документы орган местного самоуправления не вправе истребовать у застройщика.».</w:t>
      </w:r>
    </w:p>
    <w:p w:rsidR="00CD5AE1" w:rsidRPr="00EA7CAF" w:rsidRDefault="00CD5AE1" w:rsidP="00CD5AE1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7CAF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EA7C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2E4C99" w:rsidRPr="00EA7CAF" w:rsidRDefault="002E4C99" w:rsidP="002E4C99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02E4" w:rsidRPr="00EA7CAF" w:rsidRDefault="00E202E4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102DD4" w:rsidRPr="00102DD4" w:rsidTr="00102DD4">
        <w:trPr>
          <w:trHeight w:val="1608"/>
        </w:trPr>
        <w:tc>
          <w:tcPr>
            <w:tcW w:w="6379" w:type="dxa"/>
          </w:tcPr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2DD4" w:rsidRPr="00102DD4" w:rsidRDefault="00102DD4" w:rsidP="00102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E202E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54" w:rsidRDefault="00E01754">
      <w:pPr>
        <w:spacing w:after="0" w:line="240" w:lineRule="auto"/>
      </w:pPr>
      <w:r>
        <w:separator/>
      </w:r>
    </w:p>
  </w:endnote>
  <w:endnote w:type="continuationSeparator" w:id="0">
    <w:p w:rsidR="00E01754" w:rsidRDefault="00E0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54" w:rsidRDefault="00E01754">
      <w:pPr>
        <w:spacing w:after="0" w:line="240" w:lineRule="auto"/>
      </w:pPr>
      <w:r>
        <w:separator/>
      </w:r>
    </w:p>
  </w:footnote>
  <w:footnote w:type="continuationSeparator" w:id="0">
    <w:p w:rsidR="00E01754" w:rsidRDefault="00E0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DD4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4439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2DD4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874A3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56A9E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2E4C99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D5FEA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4F7857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29E2"/>
    <w:rsid w:val="006B612B"/>
    <w:rsid w:val="006C1282"/>
    <w:rsid w:val="006D1A45"/>
    <w:rsid w:val="006D4FB7"/>
    <w:rsid w:val="006D6095"/>
    <w:rsid w:val="006E4804"/>
    <w:rsid w:val="006F10CE"/>
    <w:rsid w:val="006F71C5"/>
    <w:rsid w:val="0072694E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64C60"/>
    <w:rsid w:val="00876C5A"/>
    <w:rsid w:val="0088060F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214A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3582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AE1"/>
    <w:rsid w:val="00CD5E6C"/>
    <w:rsid w:val="00CD7156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3B34"/>
    <w:rsid w:val="00DA6000"/>
    <w:rsid w:val="00DA75F5"/>
    <w:rsid w:val="00DA7B68"/>
    <w:rsid w:val="00DB47FD"/>
    <w:rsid w:val="00DC0141"/>
    <w:rsid w:val="00DE3DB7"/>
    <w:rsid w:val="00DF19F8"/>
    <w:rsid w:val="00E01754"/>
    <w:rsid w:val="00E202E4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A7CAF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26AE3"/>
    <w:rsid w:val="00F33BC9"/>
    <w:rsid w:val="00F42EEA"/>
    <w:rsid w:val="00F51248"/>
    <w:rsid w:val="00F5703D"/>
    <w:rsid w:val="00F57D38"/>
    <w:rsid w:val="00F618AD"/>
    <w:rsid w:val="00F73D2D"/>
    <w:rsid w:val="00FA0629"/>
    <w:rsid w:val="00FA14A7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D9BA-1CCF-48EC-8175-A1F1ACB3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72</cp:revision>
  <cp:lastPrinted>2019-11-28T11:34:00Z</cp:lastPrinted>
  <dcterms:created xsi:type="dcterms:W3CDTF">2019-03-18T13:03:00Z</dcterms:created>
  <dcterms:modified xsi:type="dcterms:W3CDTF">2019-12-16T12:49:00Z</dcterms:modified>
</cp:coreProperties>
</file>