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74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4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4F8">
        <w:rPr>
          <w:rFonts w:ascii="Times New Roman" w:eastAsia="Times New Roman" w:hAnsi="Times New Roman" w:cs="Times New Roman"/>
          <w:sz w:val="24"/>
          <w:szCs w:val="24"/>
          <w:lang w:eastAsia="ru-RU"/>
        </w:rPr>
        <w:t>1149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470E95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E95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val="x-none" w:eastAsia="x-none"/>
              </w:rPr>
              <w:t>О внесении изменени</w:t>
            </w:r>
            <w:r w:rsidRPr="00470E95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x-none"/>
              </w:rPr>
              <w:t>й</w:t>
            </w:r>
            <w:r w:rsidRPr="00470E95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в 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решение Думы Сургутского района от 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22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сентября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val="x-none" w:eastAsia="x-none"/>
              </w:rPr>
              <w:t xml:space="preserve"> 2014 </w:t>
            </w:r>
            <w:r w:rsidRPr="00470E95"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  <w:t>года № 581-нпа «Об утверждении Положения о порядке организации и проведения публичных слушаний в Сургутском районе»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Default="00B62618" w:rsidP="00900A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31B85" w:rsidRPr="00B62618" w:rsidRDefault="00131B85" w:rsidP="00900A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95" w:rsidRPr="00470E95" w:rsidRDefault="00470E95" w:rsidP="00470E95">
      <w:pPr>
        <w:keepNext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</w:pP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Внести в решение Думы Сургутского района от 22 сентября 2014 года </w:t>
      </w:r>
      <w:r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br/>
      </w: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№ 581-нпа «Об утверждении Положения о порядке организации и проведения публичных слушаний в Сургутском районе» </w:t>
      </w: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следующие </w:t>
      </w: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изменения</w:t>
      </w: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: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7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«населения Сургутского района» заменить словами </w:t>
      </w:r>
      <w:r w:rsidRPr="00470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«граждан, проживающих на территории Сургутского района,»;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70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 1 статьи 1 приложения к решению дополнить словами «(далее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70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район).»;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пункте 2 статьи 1 приложения к решению слова «населения Сургутского района (далее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470E95">
        <w:rPr>
          <w:rFonts w:ascii="Times New Roman" w:eastAsia="Calibri" w:hAnsi="Times New Roman" w:cs="Times New Roman"/>
          <w:bCs/>
          <w:sz w:val="28"/>
          <w:szCs w:val="28"/>
        </w:rPr>
        <w:t xml:space="preserve"> район)» заменить словами «граждан, проживающих на территории Сургутского района, (далее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70E95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граждан)»;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подпункте 1 пункта 6 статьи 1 приложения к решению и далее по тексту слова «жителей района» заменить словом «граждан»;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подпункте 5 пункта 2 статьи 2 приложения к решению слова «населения муниципального образования» заменить словом «граждан»;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подпункте 1 пункта 1 статьи 3 приложения к решению и далее по тексту слова «населения района» заменить словом «граждан»;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пункте 3 статьи 3 приложения к решению слово «населения» заменить словом «граждан»;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в абзаце четвертом пункта 10 статьи 3 приложения к решению слово «жителей» заменить словом «граждан»;</w:t>
      </w:r>
    </w:p>
    <w:p w:rsidR="00470E95" w:rsidRPr="00470E95" w:rsidRDefault="00470E95" w:rsidP="00470E9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абзац первый пункта 1 статьи 7 приложения к решению</w:t>
      </w:r>
      <w:r w:rsidRPr="00470E95">
        <w:rPr>
          <w:rFonts w:ascii="Calibri" w:eastAsia="Calibri" w:hAnsi="Calibri" w:cs="Times New Roman"/>
        </w:rPr>
        <w:t xml:space="preserve"> </w:t>
      </w:r>
      <w:r w:rsidRPr="00470E95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470E95" w:rsidRPr="00470E95" w:rsidRDefault="00470E95" w:rsidP="00470E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«1. По результатам публичных слушаний организационным комитетом составляется заключение по результатам публичных слушаний, содержащее мотивированное обоснование принятых решений. Заключение по результатам публичных слушаний подписывается председателем организационного комитета, а в случае отсутствия председателя - его заместителем, за исключением случаев, установленных законодательством Российской Федерации.»;</w:t>
      </w:r>
    </w:p>
    <w:p w:rsidR="00470E95" w:rsidRPr="00470E95" w:rsidRDefault="00470E95" w:rsidP="00470E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E95">
        <w:rPr>
          <w:rFonts w:ascii="Times New Roman" w:eastAsia="Calibri" w:hAnsi="Times New Roman" w:cs="Times New Roman"/>
          <w:bCs/>
          <w:sz w:val="28"/>
          <w:szCs w:val="28"/>
        </w:rPr>
        <w:t>10) в пункте 1 статьи 8 приложения к решению после слов «участия граждан» дополнить словами «, проживающих на территории Сургутского района,».</w:t>
      </w:r>
    </w:p>
    <w:p w:rsidR="00470E95" w:rsidRPr="00470E95" w:rsidRDefault="00470E95" w:rsidP="00470E95">
      <w:pPr>
        <w:keepNext/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470E95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>2. Решение вступает в силу после его официального опубликования (обнародования).</w:t>
      </w:r>
    </w:p>
    <w:p w:rsidR="00A735E7" w:rsidRPr="00470E95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AD3D87" w:rsidRPr="00DE1917" w:rsidTr="00FC74F8">
        <w:trPr>
          <w:trHeight w:val="1608"/>
        </w:trPr>
        <w:tc>
          <w:tcPr>
            <w:tcW w:w="6521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FC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7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417BE" w:rsidRDefault="004417BE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FC74F8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A9" w:rsidRDefault="00B02AA9">
      <w:pPr>
        <w:spacing w:after="0" w:line="240" w:lineRule="auto"/>
      </w:pPr>
      <w:r>
        <w:separator/>
      </w:r>
    </w:p>
  </w:endnote>
  <w:endnote w:type="continuationSeparator" w:id="0">
    <w:p w:rsidR="00B02AA9" w:rsidRDefault="00B0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A9" w:rsidRDefault="00B02AA9">
      <w:pPr>
        <w:spacing w:after="0" w:line="240" w:lineRule="auto"/>
      </w:pPr>
      <w:r>
        <w:separator/>
      </w:r>
    </w:p>
  </w:footnote>
  <w:footnote w:type="continuationSeparator" w:id="0">
    <w:p w:rsidR="00B02AA9" w:rsidRDefault="00B0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5DC8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1B85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13E"/>
    <w:rsid w:val="004706E1"/>
    <w:rsid w:val="00470E95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8E25DA"/>
    <w:rsid w:val="00900AC3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2AA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C74F8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C8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5007-532B-4271-A297-6FAFDC7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185</cp:revision>
  <cp:lastPrinted>2021-03-24T05:59:00Z</cp:lastPrinted>
  <dcterms:created xsi:type="dcterms:W3CDTF">2018-02-19T09:07:00Z</dcterms:created>
  <dcterms:modified xsi:type="dcterms:W3CDTF">2021-06-21T05:28:00Z</dcterms:modified>
</cp:coreProperties>
</file>