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61D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1DE">
        <w:rPr>
          <w:rFonts w:ascii="Times New Roman" w:eastAsia="Times New Roman" w:hAnsi="Times New Roman" w:cs="Times New Roman"/>
          <w:sz w:val="24"/>
          <w:szCs w:val="24"/>
          <w:lang w:eastAsia="ru-RU"/>
        </w:rPr>
        <w:t>1099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4B42AC" w:rsidP="004E1B01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декабря 2009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4B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558 «Об утверждении Положения о порядке определения и отчисления муниципальными унитарными предприятиями в бюджет Сургутского района части прибыли, остающейся после уплаты налогов и иных обязательных платежей»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AC" w:rsidRPr="004B42AC" w:rsidRDefault="004B42AC" w:rsidP="004B4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2A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Федеральными законами от 14 ноября 2002 года № 161-ФЗ «О государственных и муниципальных унитарных предприятиях», от 06 октября 2003 года № 131-ФЗ «Об общих принципах организации местного самоуправления в Российской Федерации», Уставом Сургутского района</w:t>
      </w:r>
    </w:p>
    <w:p w:rsidR="004B42AC" w:rsidRPr="004B42AC" w:rsidRDefault="004B42AC" w:rsidP="004B4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AC" w:rsidRPr="004B42AC" w:rsidRDefault="004B42AC" w:rsidP="004B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B42AC" w:rsidRPr="004B42AC" w:rsidRDefault="004B42AC" w:rsidP="004B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AC" w:rsidRPr="004B42AC" w:rsidRDefault="004B42AC" w:rsidP="004B42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2A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Думы Сургутского района от 30 декабря 2009 года </w:t>
      </w:r>
      <w:r w:rsidRPr="004B42AC">
        <w:rPr>
          <w:rFonts w:ascii="Times New Roman" w:eastAsia="Times New Roman" w:hAnsi="Times New Roman" w:cs="Times New Roman"/>
          <w:sz w:val="28"/>
          <w:szCs w:val="28"/>
        </w:rPr>
        <w:br/>
        <w:t>№ 558 «Об утверждении Положения о порядке определения и отчисления муниципальными унитарными предприятиями в бюджет Сургутского района части прибыли, остающейся после уплаты налогов и иных обязательных платежей» следующие изменения:</w:t>
      </w:r>
    </w:p>
    <w:p w:rsidR="004B42AC" w:rsidRPr="004B42AC" w:rsidRDefault="004B42AC" w:rsidP="004B4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решения, пункт 1 решения, наименование приложения к решению после слова «предприятиями» дополнить словами «Сургутского района»;</w:t>
      </w:r>
    </w:p>
    <w:p w:rsidR="004B42AC" w:rsidRPr="004B42AC" w:rsidRDefault="004B42AC" w:rsidP="004B42A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приложения к решению изложить в следующей редакции:  </w:t>
      </w:r>
    </w:p>
    <w:p w:rsidR="004B42AC" w:rsidRPr="004B42AC" w:rsidRDefault="004B42AC" w:rsidP="004B42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1. Общие положения</w:t>
      </w: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определения и отчисления муниципальными унитарными предприятиями Сургутского района в бюджет Сургутского района части прибыли, остающейся после уплаты налогов и иных обязательных платежей </w:t>
      </w: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Порядок), разработано в соответствии с пунктом 2 статьи 17 Федерального закона от 14 ноября 2002 года № 161-ФЗ «О государственных и муниципальных унитарных предприятиях», со статьёй 62 Бюджетного кодекса Российской Федерации и регулирует отношения, связанные с установлением единого порядка определения и отчисления муниципальными унитарными предприятиями Сургутского района (далее -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части прибыли, остающейся после уплаты налогов и иных обязательных платежей, в доход бюджета Сургутского района (далее - бюджет района) в сроки, установленные настоящим Порядком.</w:t>
      </w: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распространяется на предприятия, имеющие в хозяйственном ведении имущество, являющееся собственностью Сургутского района, закрепленное за ними в установленном порядке.</w:t>
      </w: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 отчислений в бюджет района части прибыли предприятий, остающейся в распоряжении предприятий после уплаты налогов и иных обязательных платежей, устанавливается ежегодно решением Думы Сургутского района о бюджете района на очередной финансовый год и на плановый период.»;</w:t>
      </w: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1 статьи 2 приложения к решению слова «в отраслевой (функциональный) орган администрации Сургутского района, осуществляющий функциональное руководство предприятием» заменить словами «собственнику имущества предприятия»;</w:t>
      </w: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2 статьи 2 приложения к решению изложить в следующей редакции:</w:t>
      </w: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Собственник имущества предприятия анализирует исполнение плановых показателей по части прибыли, остающейся после уплаты налогов и иных обязательных платежей, утверждает расчет отчисления части прибыли в бюджет района.»;</w:t>
      </w:r>
    </w:p>
    <w:p w:rsidR="004B42AC" w:rsidRPr="004B42AC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статье 5 приложения к решению слова «осуществляют отраслевые (функциональные) органы администрации Сургутского района, осуществляющие функциональное руководство предприятиями,» заменить словами «осуществляет собственник имущества предприятия,».</w:t>
      </w:r>
    </w:p>
    <w:p w:rsidR="00A735E7" w:rsidRDefault="004B42AC" w:rsidP="004B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B62618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AC" w:rsidRPr="00AD3D87" w:rsidRDefault="004B42AC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9D5C0E" w:rsidTr="009D5C0E">
        <w:trPr>
          <w:trHeight w:val="1608"/>
        </w:trPr>
        <w:tc>
          <w:tcPr>
            <w:tcW w:w="6521" w:type="dxa"/>
          </w:tcPr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  <w:tc>
          <w:tcPr>
            <w:tcW w:w="3402" w:type="dxa"/>
          </w:tcPr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C0E" w:rsidRDefault="009D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60" w:rsidRDefault="006B2760">
      <w:pPr>
        <w:spacing w:after="0" w:line="240" w:lineRule="auto"/>
      </w:pPr>
      <w:r>
        <w:separator/>
      </w:r>
    </w:p>
  </w:endnote>
  <w:endnote w:type="continuationSeparator" w:id="0">
    <w:p w:rsidR="006B2760" w:rsidRDefault="006B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60" w:rsidRDefault="006B2760">
      <w:pPr>
        <w:spacing w:after="0" w:line="240" w:lineRule="auto"/>
      </w:pPr>
      <w:r>
        <w:separator/>
      </w:r>
    </w:p>
  </w:footnote>
  <w:footnote w:type="continuationSeparator" w:id="0">
    <w:p w:rsidR="006B2760" w:rsidRDefault="006B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B5B4CC8"/>
    <w:multiLevelType w:val="hybridMultilevel"/>
    <w:tmpl w:val="CB30AD8A"/>
    <w:lvl w:ilvl="0" w:tplc="742655C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A6E4A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A2EF0"/>
    <w:rsid w:val="004B42AC"/>
    <w:rsid w:val="004C0FEF"/>
    <w:rsid w:val="004D15FD"/>
    <w:rsid w:val="004E0E69"/>
    <w:rsid w:val="004E1B01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59AB"/>
    <w:rsid w:val="006A73AF"/>
    <w:rsid w:val="006B2760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953E7"/>
    <w:rsid w:val="007A74F5"/>
    <w:rsid w:val="007B556D"/>
    <w:rsid w:val="007C4C2C"/>
    <w:rsid w:val="007D2032"/>
    <w:rsid w:val="007D39D7"/>
    <w:rsid w:val="007E18DA"/>
    <w:rsid w:val="007E386A"/>
    <w:rsid w:val="007F3FAE"/>
    <w:rsid w:val="007F6368"/>
    <w:rsid w:val="00812C83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261DE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0E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41EC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4D0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3DBF-5BEE-48BA-8799-DF95F19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183</cp:revision>
  <cp:lastPrinted>2021-04-06T05:00:00Z</cp:lastPrinted>
  <dcterms:created xsi:type="dcterms:W3CDTF">2018-02-19T09:07:00Z</dcterms:created>
  <dcterms:modified xsi:type="dcterms:W3CDTF">2021-04-16T12:03:00Z</dcterms:modified>
</cp:coreProperties>
</file>